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55" w:rsidRDefault="00A12B55" w:rsidP="00A12B55">
      <w:r>
        <w:t>D</w:t>
      </w:r>
      <w:r w:rsidR="007B45E3">
        <w:t>ear Parents or Guardians of FBISD</w:t>
      </w:r>
      <w:r w:rsidR="008A31E0">
        <w:t xml:space="preserve"> 11</w:t>
      </w:r>
      <w:r w:rsidR="00D57BBB">
        <w:t>th</w:t>
      </w:r>
      <w:r>
        <w:rPr>
          <w:vertAlign w:val="superscript"/>
        </w:rPr>
        <w:t>th</w:t>
      </w:r>
      <w:r>
        <w:t xml:space="preserve"> Graders,</w:t>
      </w:r>
      <w:r w:rsidR="007B45E3">
        <w:tab/>
      </w:r>
      <w:r w:rsidR="007B45E3">
        <w:tab/>
      </w:r>
      <w:r w:rsidR="007B45E3">
        <w:tab/>
      </w:r>
      <w:r w:rsidR="007B45E3">
        <w:tab/>
      </w:r>
      <w:r w:rsidR="007B45E3">
        <w:tab/>
      </w:r>
      <w:r w:rsidR="007B45E3">
        <w:tab/>
      </w:r>
      <w:r w:rsidR="00D0271A">
        <w:t>October 5</w:t>
      </w:r>
      <w:r w:rsidR="007B45E3">
        <w:t>, 2016</w:t>
      </w:r>
    </w:p>
    <w:p w:rsidR="00A12B55" w:rsidRDefault="00A12B55" w:rsidP="00A12B55"/>
    <w:p w:rsidR="00A12B55" w:rsidRDefault="00A12B55" w:rsidP="00A12B55">
      <w:r>
        <w:t>This communica</w:t>
      </w:r>
      <w:r w:rsidR="00D57BBB">
        <w:t xml:space="preserve">tion is to inform you that </w:t>
      </w:r>
      <w:r w:rsidR="008A31E0">
        <w:t>all 11</w:t>
      </w:r>
      <w:r w:rsidR="00D57BBB">
        <w:t>th</w:t>
      </w:r>
      <w:r w:rsidR="009E62B6">
        <w:t xml:space="preserve"> </w:t>
      </w:r>
      <w:r>
        <w:t xml:space="preserve">grade students in Fort Bend </w:t>
      </w:r>
      <w:r w:rsidR="007B45E3">
        <w:t xml:space="preserve">ISD will take </w:t>
      </w:r>
      <w:r w:rsidR="00951D50">
        <w:t xml:space="preserve">the </w:t>
      </w:r>
      <w:r>
        <w:t>PSAT</w:t>
      </w:r>
      <w:r w:rsidR="00D57BBB">
        <w:t>/NMSQT</w:t>
      </w:r>
      <w:r w:rsidR="00951D50">
        <w:t xml:space="preserve"> (Preliminary Scholastic Aptitude Test</w:t>
      </w:r>
      <w:r w:rsidR="00D57BBB">
        <w:t>/National Merit Scholarship Qualifying Test</w:t>
      </w:r>
      <w:r w:rsidR="00951D50">
        <w:t>)</w:t>
      </w:r>
      <w:r>
        <w:t>, on Octo</w:t>
      </w:r>
      <w:r w:rsidR="00E471E4">
        <w:t xml:space="preserve">ber </w:t>
      </w:r>
      <w:r w:rsidR="007B45E3">
        <w:t>19, 2016</w:t>
      </w:r>
      <w:r>
        <w:t xml:space="preserve">. </w:t>
      </w:r>
      <w:r w:rsidR="00D57BBB">
        <w:t>The PSAT/NMSQT</w:t>
      </w:r>
      <w:r w:rsidR="00951D50">
        <w:t xml:space="preserve"> </w:t>
      </w:r>
      <w:r w:rsidR="00407358">
        <w:t xml:space="preserve">is </w:t>
      </w:r>
      <w:r w:rsidR="00D57BBB">
        <w:t xml:space="preserve">part of </w:t>
      </w:r>
      <w:r w:rsidR="00951D50">
        <w:t>College Board’s “</w:t>
      </w:r>
      <w:r w:rsidR="003C3B4D">
        <w:t>SAT Suite of Assessments</w:t>
      </w:r>
      <w:r w:rsidR="00E471E4">
        <w:t xml:space="preserve">,” </w:t>
      </w:r>
      <w:r w:rsidR="003C3B4D">
        <w:t>and is aligned with the newly designed SAT</w:t>
      </w:r>
      <w:r w:rsidR="007B45E3">
        <w:t xml:space="preserve"> that went</w:t>
      </w:r>
      <w:r w:rsidR="000E2675">
        <w:t xml:space="preserve"> into effect March 2016</w:t>
      </w:r>
      <w:r w:rsidR="00C739FE">
        <w:t>.</w:t>
      </w:r>
      <w:r w:rsidR="003C3B4D">
        <w:t xml:space="preserve">  </w:t>
      </w:r>
      <w:r w:rsidR="006E375B">
        <w:t>At several points along its path, the SAT Suite of Assessments connects students to programs that recognize academic excellence and award college scholars</w:t>
      </w:r>
      <w:r w:rsidR="00D57BBB">
        <w:t xml:space="preserve">hips.  Scores from the PSAT/NMSQT for </w:t>
      </w:r>
      <w:r w:rsidR="008A31E0">
        <w:t>11</w:t>
      </w:r>
      <w:r w:rsidR="00D57BBB" w:rsidRPr="00D57BBB">
        <w:rPr>
          <w:vertAlign w:val="superscript"/>
        </w:rPr>
        <w:t>th</w:t>
      </w:r>
      <w:r w:rsidR="00D57BBB">
        <w:t xml:space="preserve"> graders </w:t>
      </w:r>
      <w:r w:rsidR="008A31E0">
        <w:t xml:space="preserve">ARE </w:t>
      </w:r>
      <w:r w:rsidR="006E375B">
        <w:t xml:space="preserve">used in </w:t>
      </w:r>
      <w:r w:rsidR="008A31E0">
        <w:t>many scholarship and</w:t>
      </w:r>
      <w:r w:rsidR="006E375B">
        <w:t xml:space="preserve"> recognition programs. </w:t>
      </w:r>
      <w:r w:rsidR="00D57BBB">
        <w:t>The purpose of the PSAT/NMSQT</w:t>
      </w:r>
      <w:r w:rsidR="00951D50">
        <w:t xml:space="preserve"> </w:t>
      </w:r>
      <w:r w:rsidR="00D57BBB">
        <w:t>is to help identify strengths and weaknesses</w:t>
      </w:r>
      <w:r w:rsidR="00951D50">
        <w:t xml:space="preserve"> in terms of</w:t>
      </w:r>
      <w:r w:rsidR="00D57BBB">
        <w:t xml:space="preserve"> college and career readiness</w:t>
      </w:r>
      <w:r w:rsidR="00951D50">
        <w:t>.</w:t>
      </w:r>
      <w:r w:rsidR="00C739FE">
        <w:t xml:space="preserve">  </w:t>
      </w:r>
      <w:r w:rsidR="00B96949">
        <w:t xml:space="preserve">This exam </w:t>
      </w:r>
      <w:r w:rsidR="008A31E0">
        <w:t xml:space="preserve">is cosponsored by College Board and the National Merit Scholarship Corporation and serves an entry </w:t>
      </w:r>
      <w:r w:rsidR="00D47E2A">
        <w:t>point</w:t>
      </w:r>
      <w:r w:rsidR="008A31E0">
        <w:t xml:space="preserve"> to nearly $180 million in scholarship dollars.</w:t>
      </w:r>
      <w:r w:rsidR="00F24A56">
        <w:t xml:space="preserve"> </w:t>
      </w:r>
    </w:p>
    <w:p w:rsidR="00E471E4" w:rsidRDefault="00E471E4" w:rsidP="00A12B55"/>
    <w:p w:rsidR="00362411" w:rsidRDefault="00D57BBB" w:rsidP="00A12B55">
      <w:r>
        <w:t xml:space="preserve">The PSAT/NMSQT </w:t>
      </w:r>
      <w:r w:rsidR="008625FB">
        <w:t>includes</w:t>
      </w:r>
      <w:r w:rsidR="00E471E4">
        <w:t xml:space="preserve"> 2 hours and 45 minutes of</w:t>
      </w:r>
      <w:r w:rsidR="008625FB">
        <w:t xml:space="preserve"> actual</w:t>
      </w:r>
      <w:r w:rsidR="00E471E4">
        <w:t xml:space="preserve"> testing </w:t>
      </w:r>
      <w:r w:rsidR="008625FB">
        <w:t xml:space="preserve">time </w:t>
      </w:r>
      <w:r w:rsidR="00E471E4">
        <w:t>and 15 min</w:t>
      </w:r>
      <w:r w:rsidR="008625FB">
        <w:t>utes of breaks.  There will be</w:t>
      </w:r>
      <w:r w:rsidR="00E471E4">
        <w:t xml:space="preserve"> </w:t>
      </w:r>
      <w:r w:rsidR="009E62B6">
        <w:t xml:space="preserve">tests in reading, writing and language, math </w:t>
      </w:r>
      <w:r w:rsidR="00B968C5">
        <w:t xml:space="preserve">(given in 2 portions – one with no calculator and one on which a calculator is permitted, although not required) </w:t>
      </w:r>
      <w:r w:rsidR="00E471E4">
        <w:t>and a variable section with questions from all</w:t>
      </w:r>
      <w:r w:rsidR="008625FB">
        <w:t xml:space="preserve"> three</w:t>
      </w:r>
      <w:r w:rsidR="00E471E4">
        <w:t xml:space="preserve"> of those areas.</w:t>
      </w:r>
      <w:r w:rsidR="00362411">
        <w:t xml:space="preserve">  </w:t>
      </w:r>
    </w:p>
    <w:p w:rsidR="00362411" w:rsidRDefault="00362411" w:rsidP="00A12B55"/>
    <w:p w:rsidR="00C3036C" w:rsidRDefault="00362411" w:rsidP="00A12B55">
      <w:r w:rsidRPr="0055060E">
        <w:rPr>
          <w:b/>
          <w:u w:val="single"/>
        </w:rPr>
        <w:t>Regarding calculator use and approved calculators</w:t>
      </w:r>
      <w:r>
        <w:t xml:space="preserve">, the College Board states, </w:t>
      </w:r>
      <w:r w:rsidRPr="0055060E">
        <w:rPr>
          <w:i/>
        </w:rPr>
        <w:t>“</w:t>
      </w:r>
      <w:r w:rsidRPr="000E2675">
        <w:rPr>
          <w:b/>
          <w:i/>
          <w:u w:val="single"/>
        </w:rPr>
        <w:t>All questions can be solved without a calculator</w:t>
      </w:r>
      <w:r w:rsidRPr="0055060E">
        <w:rPr>
          <w:i/>
        </w:rPr>
        <w:t xml:space="preserve">, but a scientific or graphing calculator is recommended [for the </w:t>
      </w:r>
      <w:r w:rsidR="005F0A90">
        <w:rPr>
          <w:i/>
        </w:rPr>
        <w:t xml:space="preserve">portion of the math </w:t>
      </w:r>
      <w:r w:rsidRPr="0055060E">
        <w:rPr>
          <w:i/>
        </w:rPr>
        <w:t>test on which a calculator is permitted]…….</w:t>
      </w:r>
      <w:r w:rsidRPr="0055060E">
        <w:rPr>
          <w:b/>
          <w:i/>
          <w:u w:val="single"/>
        </w:rPr>
        <w:t>Students are encourage</w:t>
      </w:r>
      <w:r w:rsidR="00C3036C">
        <w:rPr>
          <w:b/>
          <w:i/>
          <w:u w:val="single"/>
        </w:rPr>
        <w:t>d to bring their own calculators</w:t>
      </w:r>
      <w:r w:rsidR="00D47E2A">
        <w:rPr>
          <w:b/>
          <w:i/>
          <w:u w:val="single"/>
        </w:rPr>
        <w:t xml:space="preserve"> that they are familiar with using</w:t>
      </w:r>
      <w:r w:rsidR="00C3036C">
        <w:rPr>
          <w:b/>
          <w:i/>
        </w:rPr>
        <w:t xml:space="preserve">. </w:t>
      </w:r>
      <w:r w:rsidRPr="00C3036C">
        <w:t xml:space="preserve">Students may </w:t>
      </w:r>
      <w:r w:rsidR="00C3036C" w:rsidRPr="00C3036C">
        <w:rPr>
          <w:b/>
        </w:rPr>
        <w:t>NOT</w:t>
      </w:r>
      <w:r w:rsidRPr="00C3036C">
        <w:t xml:space="preserve"> use</w:t>
      </w:r>
      <w:r w:rsidR="00C3036C">
        <w:t>:</w:t>
      </w:r>
    </w:p>
    <w:p w:rsidR="00C3036C" w:rsidRDefault="00362411" w:rsidP="00C3036C">
      <w:pPr>
        <w:pStyle w:val="ListParagraph"/>
        <w:numPr>
          <w:ilvl w:val="0"/>
          <w:numId w:val="1"/>
        </w:numPr>
      </w:pPr>
      <w:r w:rsidRPr="00C3036C">
        <w:t>laptops or other computers, tablet</w:t>
      </w:r>
      <w:r w:rsidR="00C3036C">
        <w:t>s, cell phones, or smartphones;</w:t>
      </w:r>
    </w:p>
    <w:p w:rsidR="00C3036C" w:rsidRDefault="00362411" w:rsidP="00C3036C">
      <w:pPr>
        <w:pStyle w:val="ListParagraph"/>
        <w:numPr>
          <w:ilvl w:val="0"/>
          <w:numId w:val="1"/>
        </w:numPr>
      </w:pPr>
      <w:r w:rsidRPr="00C3036C">
        <w:t>models that can access the Internet, have wireless, Bluetooth, cellular, audio/video, recording and playing, camera or any</w:t>
      </w:r>
      <w:r w:rsidR="00C3036C">
        <w:t xml:space="preserve"> other smartphone-type feature;</w:t>
      </w:r>
    </w:p>
    <w:p w:rsidR="00C3036C" w:rsidRDefault="00362411" w:rsidP="00C3036C">
      <w:pPr>
        <w:pStyle w:val="ListParagraph"/>
        <w:numPr>
          <w:ilvl w:val="0"/>
          <w:numId w:val="1"/>
        </w:numPr>
      </w:pPr>
      <w:r w:rsidRPr="00C3036C">
        <w:t>models that have typewriter-like k</w:t>
      </w:r>
      <w:r w:rsidR="00C3036C">
        <w:t>eypad, pen-input, or stylus; or</w:t>
      </w:r>
    </w:p>
    <w:p w:rsidR="00E471E4" w:rsidRDefault="00362411" w:rsidP="00C3036C">
      <w:pPr>
        <w:pStyle w:val="ListParagraph"/>
        <w:numPr>
          <w:ilvl w:val="0"/>
          <w:numId w:val="1"/>
        </w:numPr>
      </w:pPr>
      <w:r w:rsidRPr="00C3036C">
        <w:t>models that use electrical outlets, make noise, or have paper tape.”</w:t>
      </w:r>
    </w:p>
    <w:p w:rsidR="00362411" w:rsidRDefault="00362411" w:rsidP="00A12B55"/>
    <w:p w:rsidR="008625FB" w:rsidRPr="006E375B" w:rsidRDefault="00C3036C" w:rsidP="00A12B55">
      <w:pPr>
        <w:rPr>
          <w:b/>
          <w:sz w:val="24"/>
          <w:szCs w:val="24"/>
          <w:u w:val="single"/>
        </w:rPr>
      </w:pPr>
      <w:r w:rsidRPr="006E375B">
        <w:rPr>
          <w:b/>
          <w:sz w:val="24"/>
          <w:szCs w:val="24"/>
          <w:u w:val="single"/>
        </w:rPr>
        <w:t xml:space="preserve">The following </w:t>
      </w:r>
      <w:r w:rsidR="008625FB" w:rsidRPr="006E375B">
        <w:rPr>
          <w:b/>
          <w:sz w:val="24"/>
          <w:szCs w:val="24"/>
          <w:u w:val="single"/>
        </w:rPr>
        <w:t>calculat</w:t>
      </w:r>
      <w:r w:rsidRPr="006E375B">
        <w:rPr>
          <w:b/>
          <w:sz w:val="24"/>
          <w:szCs w:val="24"/>
          <w:u w:val="single"/>
        </w:rPr>
        <w:t xml:space="preserve">ors </w:t>
      </w:r>
      <w:r w:rsidR="006E375B" w:rsidRPr="006E375B">
        <w:rPr>
          <w:b/>
          <w:sz w:val="24"/>
          <w:szCs w:val="24"/>
          <w:u w:val="single"/>
        </w:rPr>
        <w:t>ARE ALLOWED</w:t>
      </w:r>
      <w:r w:rsidR="00D57BBB">
        <w:rPr>
          <w:b/>
          <w:sz w:val="24"/>
          <w:szCs w:val="24"/>
          <w:u w:val="single"/>
        </w:rPr>
        <w:t xml:space="preserve"> on the PSAT/NMSQT</w:t>
      </w:r>
      <w:r w:rsidR="006E375B" w:rsidRPr="006E375B">
        <w:rPr>
          <w:b/>
          <w:sz w:val="24"/>
          <w:szCs w:val="24"/>
          <w:u w:val="single"/>
        </w:rPr>
        <w:t xml:space="preserve"> Math Portion that permits calculator use</w:t>
      </w:r>
      <w:r w:rsidRPr="006E375B">
        <w:rPr>
          <w:b/>
          <w:sz w:val="24"/>
          <w:szCs w:val="24"/>
          <w:u w:val="single"/>
        </w:rPr>
        <w:t>.</w:t>
      </w:r>
    </w:p>
    <w:p w:rsidR="00362411" w:rsidRPr="008625FB" w:rsidRDefault="005F0A90" w:rsidP="00A12B55">
      <w:pPr>
        <w:rPr>
          <w:sz w:val="24"/>
          <w:szCs w:val="24"/>
        </w:rPr>
      </w:pPr>
      <w:r w:rsidRPr="008625FB">
        <w:rPr>
          <w:sz w:val="24"/>
          <w:szCs w:val="24"/>
          <w:u w:val="single"/>
        </w:rPr>
        <w:t>All scientific calculators</w:t>
      </w:r>
      <w:r w:rsidRPr="008625FB">
        <w:rPr>
          <w:sz w:val="24"/>
          <w:szCs w:val="24"/>
        </w:rPr>
        <w:t xml:space="preserve"> are a</w:t>
      </w:r>
      <w:r w:rsidR="00D57BBB">
        <w:rPr>
          <w:sz w:val="24"/>
          <w:szCs w:val="24"/>
        </w:rPr>
        <w:t>cceptable to use on the PSAT/NMSQT</w:t>
      </w:r>
      <w:r w:rsidRPr="008625FB">
        <w:rPr>
          <w:sz w:val="24"/>
          <w:szCs w:val="24"/>
        </w:rPr>
        <w:t xml:space="preserve">.  </w:t>
      </w:r>
      <w:r w:rsidRPr="008625FB">
        <w:rPr>
          <w:sz w:val="24"/>
          <w:szCs w:val="24"/>
          <w:u w:val="single"/>
        </w:rPr>
        <w:t>Any four-function calculator</w:t>
      </w:r>
      <w:r w:rsidRPr="008625FB">
        <w:rPr>
          <w:sz w:val="24"/>
          <w:szCs w:val="24"/>
        </w:rPr>
        <w:t xml:space="preserve"> can be used (though not recommended). </w:t>
      </w:r>
      <w:r w:rsidR="00362411" w:rsidRPr="008625FB">
        <w:rPr>
          <w:sz w:val="24"/>
          <w:szCs w:val="24"/>
        </w:rPr>
        <w:t>The following</w:t>
      </w:r>
      <w:r w:rsidR="00F175C9" w:rsidRPr="008625FB">
        <w:rPr>
          <w:sz w:val="24"/>
          <w:szCs w:val="24"/>
        </w:rPr>
        <w:t xml:space="preserve"> </w:t>
      </w:r>
      <w:r w:rsidRPr="008625FB">
        <w:rPr>
          <w:sz w:val="24"/>
          <w:szCs w:val="24"/>
        </w:rPr>
        <w:t xml:space="preserve">is a </w:t>
      </w:r>
      <w:r w:rsidRPr="008625FB">
        <w:rPr>
          <w:sz w:val="24"/>
          <w:szCs w:val="24"/>
          <w:u w:val="single"/>
        </w:rPr>
        <w:t xml:space="preserve">list of approved graphing </w:t>
      </w:r>
      <w:r w:rsidR="00F175C9" w:rsidRPr="008625FB">
        <w:rPr>
          <w:sz w:val="24"/>
          <w:szCs w:val="24"/>
          <w:u w:val="single"/>
        </w:rPr>
        <w:t>calculators</w:t>
      </w:r>
      <w:r w:rsidR="00D57BBB">
        <w:rPr>
          <w:sz w:val="24"/>
          <w:szCs w:val="24"/>
        </w:rPr>
        <w:t xml:space="preserve"> for the PSAT/NMSQT</w:t>
      </w:r>
      <w:r w:rsidRPr="008625FB">
        <w:rPr>
          <w:sz w:val="24"/>
          <w:szCs w:val="24"/>
        </w:rPr>
        <w:t xml:space="preserve">. No other graphing calculator may be used.  </w:t>
      </w:r>
    </w:p>
    <w:tbl>
      <w:tblPr>
        <w:tblStyle w:val="TableGrid"/>
        <w:tblW w:w="10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0"/>
        <w:gridCol w:w="1657"/>
        <w:gridCol w:w="1643"/>
        <w:gridCol w:w="1489"/>
        <w:gridCol w:w="1661"/>
        <w:gridCol w:w="1471"/>
        <w:gridCol w:w="1566"/>
      </w:tblGrid>
      <w:tr w:rsidR="00271956" w:rsidTr="0055060E">
        <w:trPr>
          <w:trHeight w:val="196"/>
        </w:trPr>
        <w:tc>
          <w:tcPr>
            <w:tcW w:w="2857" w:type="dxa"/>
            <w:gridSpan w:val="2"/>
            <w:tcBorders>
              <w:bottom w:val="nil"/>
            </w:tcBorders>
          </w:tcPr>
          <w:p w:rsidR="00271956" w:rsidRPr="00D73321" w:rsidRDefault="00271956" w:rsidP="00C7233E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73321">
              <w:rPr>
                <w:b/>
                <w:sz w:val="16"/>
                <w:szCs w:val="16"/>
                <w:u w:val="single"/>
              </w:rPr>
              <w:t>Casio</w:t>
            </w:r>
          </w:p>
        </w:tc>
        <w:tc>
          <w:tcPr>
            <w:tcW w:w="1643" w:type="dxa"/>
            <w:tcBorders>
              <w:bottom w:val="nil"/>
            </w:tcBorders>
          </w:tcPr>
          <w:p w:rsidR="00271956" w:rsidRPr="00C7233E" w:rsidRDefault="00271956" w:rsidP="00C7233E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Hewlett-Packard</w:t>
            </w:r>
          </w:p>
        </w:tc>
        <w:tc>
          <w:tcPr>
            <w:tcW w:w="1489" w:type="dxa"/>
            <w:tcBorders>
              <w:bottom w:val="nil"/>
            </w:tcBorders>
          </w:tcPr>
          <w:p w:rsidR="00271956" w:rsidRPr="00C7233E" w:rsidRDefault="00271956" w:rsidP="00A12B55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Radio Shack</w:t>
            </w:r>
          </w:p>
        </w:tc>
        <w:tc>
          <w:tcPr>
            <w:tcW w:w="1661" w:type="dxa"/>
            <w:tcBorders>
              <w:bottom w:val="nil"/>
            </w:tcBorders>
          </w:tcPr>
          <w:p w:rsidR="00271956" w:rsidRPr="00C7233E" w:rsidRDefault="00271956" w:rsidP="00A12B55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Sharp</w:t>
            </w:r>
          </w:p>
        </w:tc>
        <w:tc>
          <w:tcPr>
            <w:tcW w:w="1471" w:type="dxa"/>
            <w:tcBorders>
              <w:bottom w:val="nil"/>
              <w:right w:val="nil"/>
            </w:tcBorders>
          </w:tcPr>
          <w:p w:rsidR="00271956" w:rsidRPr="00C7233E" w:rsidRDefault="00271956" w:rsidP="00A12B55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Texas Instruments</w:t>
            </w:r>
          </w:p>
        </w:tc>
        <w:tc>
          <w:tcPr>
            <w:tcW w:w="1566" w:type="dxa"/>
            <w:tcBorders>
              <w:left w:val="nil"/>
              <w:bottom w:val="nil"/>
            </w:tcBorders>
          </w:tcPr>
          <w:p w:rsidR="00271956" w:rsidRPr="00C7233E" w:rsidRDefault="00271956" w:rsidP="00A12B55">
            <w:pPr>
              <w:rPr>
                <w:sz w:val="16"/>
                <w:szCs w:val="16"/>
              </w:rPr>
            </w:pPr>
          </w:p>
        </w:tc>
      </w:tr>
      <w:tr w:rsidR="00271956" w:rsidRPr="00F175C9" w:rsidTr="0055060E">
        <w:trPr>
          <w:trHeight w:val="2226"/>
        </w:trPr>
        <w:tc>
          <w:tcPr>
            <w:tcW w:w="1200" w:type="dxa"/>
            <w:tcBorders>
              <w:top w:val="nil"/>
              <w:right w:val="nil"/>
            </w:tcBorders>
          </w:tcPr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FX-6000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FX-6200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FX-6300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FX-6500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FX-7000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FX-7300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FX-7400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FX-7500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FX-7700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FX-7800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FX-8000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FX-8500 series</w:t>
            </w:r>
          </w:p>
          <w:p w:rsidR="00271956" w:rsidRPr="00F175C9" w:rsidRDefault="00271956" w:rsidP="00C7233E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nil"/>
              <w:left w:val="nil"/>
            </w:tcBorders>
          </w:tcPr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FX-8700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FX-8800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FX-9700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FX-9750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FX-9860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CFX-9800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CFX-9850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CFX-9970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 1.0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 FX 2.0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FX-CG-10 (PRIZM)</w:t>
            </w:r>
          </w:p>
          <w:p w:rsidR="00271956" w:rsidRPr="00F175C9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FX-CG-20</w:t>
            </w:r>
          </w:p>
        </w:tc>
        <w:tc>
          <w:tcPr>
            <w:tcW w:w="1643" w:type="dxa"/>
            <w:tcBorders>
              <w:top w:val="nil"/>
            </w:tcBorders>
          </w:tcPr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HP-9G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HP-28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HP-38G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HP-39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HP-40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HP-48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HP-49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HP-50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 Prime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</w:p>
          <w:p w:rsidR="00271956" w:rsidRPr="00C7233E" w:rsidRDefault="00271956" w:rsidP="00271956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271956" w:rsidRDefault="00271956" w:rsidP="00271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EC-4033</w:t>
            </w:r>
          </w:p>
          <w:p w:rsidR="00271956" w:rsidRDefault="00271956" w:rsidP="00271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EC-4034</w:t>
            </w:r>
          </w:p>
          <w:p w:rsidR="00271956" w:rsidRDefault="00271956" w:rsidP="00271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EC-4037</w:t>
            </w:r>
          </w:p>
          <w:p w:rsidR="00271956" w:rsidRPr="00C7233E" w:rsidRDefault="00271956" w:rsidP="003B1237">
            <w:pPr>
              <w:rPr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271956" w:rsidRPr="00C7233E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EL-5200</w:t>
            </w:r>
          </w:p>
          <w:p w:rsidR="00271956" w:rsidRPr="00C7233E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EL-9200 series</w:t>
            </w:r>
          </w:p>
          <w:p w:rsidR="00271956" w:rsidRPr="00C7233E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EL-9300 series</w:t>
            </w:r>
          </w:p>
          <w:p w:rsidR="00271956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EL-9600 series**</w:t>
            </w:r>
          </w:p>
          <w:p w:rsidR="00271956" w:rsidRDefault="00271956" w:rsidP="003B1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EL-9900 series</w:t>
            </w:r>
          </w:p>
          <w:p w:rsidR="00271956" w:rsidRDefault="00271956" w:rsidP="003B1237">
            <w:pPr>
              <w:rPr>
                <w:sz w:val="16"/>
                <w:szCs w:val="16"/>
              </w:rPr>
            </w:pPr>
          </w:p>
          <w:p w:rsidR="00271956" w:rsidRPr="00C7233E" w:rsidRDefault="00271956" w:rsidP="003B1237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Other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Datexx DS-883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Micronta</w:t>
            </w:r>
          </w:p>
          <w:p w:rsidR="00271956" w:rsidRPr="00C7233E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Smart²</w:t>
            </w:r>
          </w:p>
        </w:tc>
        <w:tc>
          <w:tcPr>
            <w:tcW w:w="1471" w:type="dxa"/>
            <w:tcBorders>
              <w:top w:val="nil"/>
              <w:right w:val="nil"/>
            </w:tcBorders>
          </w:tcPr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TI-80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TI-81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TI-82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 Plus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 Plus Silver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 CE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 Silver</w:t>
            </w:r>
          </w:p>
          <w:p w:rsidR="00271956" w:rsidRPr="00C7233E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 C Silver</w:t>
            </w:r>
          </w:p>
        </w:tc>
        <w:tc>
          <w:tcPr>
            <w:tcW w:w="1566" w:type="dxa"/>
            <w:tcBorders>
              <w:top w:val="nil"/>
              <w:left w:val="nil"/>
            </w:tcBorders>
          </w:tcPr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TI-85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TI-86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TI-89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TI-89 Titanium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TI-Nspire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TI-Nspire CX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TI-Nspire CM-C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 Nspire CAS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TI-Nspire CX CAS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TI-Nspire CM-C  CAS</w:t>
            </w:r>
          </w:p>
          <w:p w:rsidR="00271956" w:rsidRPr="00C7233E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TI-Nspire CX-C  CAS</w:t>
            </w:r>
          </w:p>
        </w:tc>
      </w:tr>
    </w:tbl>
    <w:p w:rsidR="00F175C9" w:rsidRPr="008625FB" w:rsidRDefault="008625FB" w:rsidP="00A12B55">
      <w:pPr>
        <w:rPr>
          <w:sz w:val="16"/>
          <w:szCs w:val="16"/>
        </w:rPr>
      </w:pPr>
      <w:r>
        <w:rPr>
          <w:sz w:val="16"/>
          <w:szCs w:val="16"/>
        </w:rPr>
        <w:t>**The u</w:t>
      </w:r>
      <w:r w:rsidR="003B1237" w:rsidRPr="008625FB">
        <w:rPr>
          <w:sz w:val="16"/>
          <w:szCs w:val="16"/>
        </w:rPr>
        <w:t>se of</w:t>
      </w:r>
      <w:r>
        <w:rPr>
          <w:sz w:val="16"/>
          <w:szCs w:val="16"/>
        </w:rPr>
        <w:t xml:space="preserve"> the</w:t>
      </w:r>
      <w:r w:rsidR="003B1237" w:rsidRPr="008625FB">
        <w:rPr>
          <w:sz w:val="16"/>
          <w:szCs w:val="16"/>
        </w:rPr>
        <w:t xml:space="preserve"> stylus is not permitted.</w:t>
      </w:r>
    </w:p>
    <w:p w:rsidR="00A12B55" w:rsidRDefault="00A12B55" w:rsidP="00A12B55"/>
    <w:p w:rsidR="000E2675" w:rsidRDefault="0055060E" w:rsidP="00A12B55">
      <w:r>
        <w:t xml:space="preserve">As stated above, </w:t>
      </w:r>
      <w:r w:rsidR="006E375B">
        <w:t>it is recommended that students</w:t>
      </w:r>
      <w:r>
        <w:t xml:space="preserve"> bring their own calculators</w:t>
      </w:r>
      <w:r w:rsidR="00C3036C">
        <w:t>, although the use of a calculator is not required since all questions can be solved without a calculator</w:t>
      </w:r>
      <w:r>
        <w:t xml:space="preserve">. </w:t>
      </w:r>
      <w:r w:rsidR="00D47E2A">
        <w:rPr>
          <w:b/>
        </w:rPr>
        <w:t>Schools will</w:t>
      </w:r>
      <w:r w:rsidR="007B45E3" w:rsidRPr="007B45E3">
        <w:rPr>
          <w:b/>
        </w:rPr>
        <w:t xml:space="preserve"> provide calculators on test day</w:t>
      </w:r>
      <w:r w:rsidR="00D47E2A">
        <w:rPr>
          <w:b/>
        </w:rPr>
        <w:t xml:space="preserve"> for all 11</w:t>
      </w:r>
      <w:r w:rsidR="00D47E2A" w:rsidRPr="00D47E2A">
        <w:rPr>
          <w:b/>
          <w:vertAlign w:val="superscript"/>
        </w:rPr>
        <w:t>th</w:t>
      </w:r>
      <w:r w:rsidR="00D47E2A">
        <w:rPr>
          <w:b/>
        </w:rPr>
        <w:t xml:space="preserve"> grade students who do not bring their own</w:t>
      </w:r>
      <w:r w:rsidR="007B45E3" w:rsidRPr="007B45E3">
        <w:rPr>
          <w:b/>
        </w:rPr>
        <w:t>.</w:t>
      </w:r>
      <w:r w:rsidR="00C3036C">
        <w:t xml:space="preserve"> It is not necessary</w:t>
      </w:r>
      <w:r w:rsidR="00C54279">
        <w:t xml:space="preserve"> for you</w:t>
      </w:r>
      <w:r w:rsidR="00C3036C">
        <w:t xml:space="preserve"> to purchase a graphing calculator.  Scientific calculators, which many households already have, will be sufficient for this exam.</w:t>
      </w:r>
      <w:r w:rsidR="00C54279">
        <w:t xml:space="preserve">  Also, many of them can be purchased inexpensively.</w:t>
      </w:r>
    </w:p>
    <w:p w:rsidR="000E2675" w:rsidRDefault="000E2675" w:rsidP="00A12B55"/>
    <w:p w:rsidR="00E471E4" w:rsidRDefault="00A12B55">
      <w:r>
        <w:t xml:space="preserve">Khan Academy and </w:t>
      </w:r>
      <w:r w:rsidR="002D22F0">
        <w:t>the College Board</w:t>
      </w:r>
      <w:r w:rsidR="00630D27">
        <w:t xml:space="preserve"> (makers of SAT) have partnered to provide free and affordable SAT practice at the following website</w:t>
      </w:r>
      <w:r>
        <w:rPr>
          <w:b/>
          <w:bCs/>
        </w:rPr>
        <w:t xml:space="preserve">.  </w:t>
      </w:r>
      <w:r w:rsidR="00630D27">
        <w:rPr>
          <w:b/>
          <w:bCs/>
        </w:rPr>
        <w:tab/>
      </w:r>
      <w:r w:rsidR="00630D27">
        <w:rPr>
          <w:b/>
          <w:bCs/>
        </w:rPr>
        <w:tab/>
      </w:r>
      <w:hyperlink r:id="rId5" w:history="1">
        <w:r w:rsidR="00630D27" w:rsidRPr="00F64D20">
          <w:rPr>
            <w:rStyle w:val="Hyperlink"/>
          </w:rPr>
          <w:t>https://sat.collegeboard.org/practice</w:t>
        </w:r>
      </w:hyperlink>
      <w:r w:rsidR="007B45E3">
        <w:rPr>
          <w:rStyle w:val="Hyperlink"/>
        </w:rPr>
        <w:t xml:space="preserve"> </w:t>
      </w:r>
    </w:p>
    <w:p w:rsidR="00630D27" w:rsidRDefault="00630D27">
      <w:pPr>
        <w:rPr>
          <w:b/>
          <w:bCs/>
        </w:rPr>
      </w:pPr>
    </w:p>
    <w:p w:rsidR="00D0271A" w:rsidRPr="00630D27" w:rsidRDefault="00D0271A">
      <w:pPr>
        <w:rPr>
          <w:b/>
          <w:bCs/>
        </w:rPr>
      </w:pPr>
      <w:r>
        <w:rPr>
          <w:b/>
          <w:bCs/>
        </w:rPr>
        <w:t xml:space="preserve">If you have any questions, please contact Allison Pike </w:t>
      </w:r>
      <w:bookmarkStart w:id="0" w:name="_GoBack"/>
      <w:bookmarkEnd w:id="0"/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</w:instrText>
      </w:r>
      <w:r w:rsidRPr="00D0271A">
        <w:rPr>
          <w:b/>
          <w:bCs/>
        </w:rPr>
        <w:instrText>allison.pike@fortbendisd.com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174D90">
        <w:rPr>
          <w:rStyle w:val="Hyperlink"/>
          <w:b/>
          <w:bCs/>
        </w:rPr>
        <w:t>allison.pike@fortbendisd.com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sectPr w:rsidR="00D0271A" w:rsidRPr="00630D27" w:rsidSect="00630D27">
      <w:pgSz w:w="12240" w:h="15840"/>
      <w:pgMar w:top="864" w:right="720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8D3"/>
    <w:multiLevelType w:val="hybridMultilevel"/>
    <w:tmpl w:val="29180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55"/>
    <w:rsid w:val="000D717D"/>
    <w:rsid w:val="000E0190"/>
    <w:rsid w:val="000E2675"/>
    <w:rsid w:val="00271956"/>
    <w:rsid w:val="002D22F0"/>
    <w:rsid w:val="00357E56"/>
    <w:rsid w:val="00362411"/>
    <w:rsid w:val="003B1237"/>
    <w:rsid w:val="003C3B4D"/>
    <w:rsid w:val="003F626D"/>
    <w:rsid w:val="00407358"/>
    <w:rsid w:val="004E0A47"/>
    <w:rsid w:val="0055060E"/>
    <w:rsid w:val="005F0A90"/>
    <w:rsid w:val="00630D27"/>
    <w:rsid w:val="006E375B"/>
    <w:rsid w:val="007B45E3"/>
    <w:rsid w:val="007C0D59"/>
    <w:rsid w:val="007D0504"/>
    <w:rsid w:val="008625FB"/>
    <w:rsid w:val="008A31E0"/>
    <w:rsid w:val="00933EA4"/>
    <w:rsid w:val="00951D50"/>
    <w:rsid w:val="009E62B6"/>
    <w:rsid w:val="00A12B55"/>
    <w:rsid w:val="00B62CF7"/>
    <w:rsid w:val="00B968C5"/>
    <w:rsid w:val="00B96949"/>
    <w:rsid w:val="00C3036C"/>
    <w:rsid w:val="00C54279"/>
    <w:rsid w:val="00C7233E"/>
    <w:rsid w:val="00C739FE"/>
    <w:rsid w:val="00D0271A"/>
    <w:rsid w:val="00D47E2A"/>
    <w:rsid w:val="00D57BBB"/>
    <w:rsid w:val="00D60D5F"/>
    <w:rsid w:val="00D73321"/>
    <w:rsid w:val="00E471E4"/>
    <w:rsid w:val="00F175C9"/>
    <w:rsid w:val="00F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E137"/>
  <w15:docId w15:val="{F5FAA441-DD8F-4620-B30F-B0D520B6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5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B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1E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1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t.collegeboard.org/pract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Jeffers, Kathy</dc:creator>
  <cp:lastModifiedBy>Pike, Allison</cp:lastModifiedBy>
  <cp:revision>3</cp:revision>
  <dcterms:created xsi:type="dcterms:W3CDTF">2016-10-04T18:12:00Z</dcterms:created>
  <dcterms:modified xsi:type="dcterms:W3CDTF">2016-10-05T11:43:00Z</dcterms:modified>
</cp:coreProperties>
</file>