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6976" w14:textId="77777777" w:rsidR="006100C7" w:rsidRPr="00B412B0" w:rsidRDefault="006100C7" w:rsidP="00266DA2">
      <w:pPr>
        <w:jc w:val="center"/>
        <w:rPr>
          <w:rFonts w:ascii="Times New Roman" w:hAnsi="Times New Roman"/>
          <w:b/>
          <w:sz w:val="32"/>
        </w:rPr>
      </w:pPr>
      <w:r w:rsidRPr="00B412B0">
        <w:rPr>
          <w:rFonts w:ascii="Times New Roman" w:hAnsi="Times New Roman"/>
          <w:b/>
          <w:noProof/>
          <w:sz w:val="32"/>
        </w:rPr>
        <w:pict w14:anchorId="09CA4B9F">
          <v:shape id="_x0000_s1033" type="#_x0000_t75" style="position:absolute;left:0;text-align:left;margin-left:449.45pt;margin-top:-10.65pt;width:64.75pt;height:66.7pt;z-index:1">
            <v:imagedata r:id="rId8" o:title="MC900013245[1]"/>
          </v:shape>
        </w:pict>
      </w:r>
      <w:r w:rsidRPr="00B412B0">
        <w:rPr>
          <w:rFonts w:ascii="Times New Roman" w:hAnsi="Times New Roman"/>
          <w:b/>
          <w:sz w:val="32"/>
        </w:rPr>
        <w:t>AP English Language and Composition</w:t>
      </w:r>
      <w:r w:rsidR="00266DA2">
        <w:rPr>
          <w:rFonts w:ascii="Times New Roman" w:hAnsi="Times New Roman"/>
          <w:b/>
          <w:sz w:val="32"/>
        </w:rPr>
        <w:t xml:space="preserve"> (ELCAP)</w:t>
      </w:r>
    </w:p>
    <w:p w14:paraId="5B65C861" w14:textId="77777777" w:rsidR="006100C7" w:rsidRPr="006A1AE7" w:rsidRDefault="00266DA2" w:rsidP="006100C7">
      <w:pPr>
        <w:ind w:left="2160"/>
        <w:jc w:val="both"/>
        <w:rPr>
          <w:rFonts w:ascii="Times New Roman" w:hAnsi="Times New Roman"/>
          <w:b/>
          <w:sz w:val="32"/>
        </w:rPr>
      </w:pPr>
      <w:r>
        <w:rPr>
          <w:rFonts w:ascii="Times New Roman" w:hAnsi="Times New Roman"/>
          <w:b/>
          <w:sz w:val="32"/>
        </w:rPr>
        <w:t xml:space="preserve">   </w:t>
      </w:r>
      <w:r w:rsidR="000E4794">
        <w:rPr>
          <w:rFonts w:ascii="Times New Roman" w:hAnsi="Times New Roman"/>
          <w:b/>
          <w:sz w:val="32"/>
        </w:rPr>
        <w:t xml:space="preserve">  </w:t>
      </w:r>
      <w:r w:rsidR="00791C9C" w:rsidRPr="006A1AE7">
        <w:rPr>
          <w:rFonts w:ascii="Times New Roman" w:hAnsi="Times New Roman"/>
          <w:b/>
          <w:sz w:val="32"/>
        </w:rPr>
        <w:t xml:space="preserve"> Syllabus and Course</w:t>
      </w:r>
      <w:r w:rsidR="006100C7" w:rsidRPr="006A1AE7">
        <w:rPr>
          <w:rFonts w:ascii="Times New Roman" w:hAnsi="Times New Roman"/>
          <w:b/>
          <w:sz w:val="32"/>
        </w:rPr>
        <w:t xml:space="preserve"> Overview</w:t>
      </w:r>
    </w:p>
    <w:p w14:paraId="6AC51C75" w14:textId="77777777" w:rsidR="006100C7" w:rsidRPr="006A1AE7" w:rsidRDefault="006100C7" w:rsidP="006100C7">
      <w:pPr>
        <w:rPr>
          <w:b/>
          <w:sz w:val="20"/>
        </w:rPr>
      </w:pPr>
    </w:p>
    <w:p w14:paraId="26E1B1F0" w14:textId="77777777" w:rsidR="006100C7" w:rsidRPr="006A1AE7" w:rsidRDefault="000E4794" w:rsidP="006100C7">
      <w:pPr>
        <w:rPr>
          <w:rFonts w:ascii="Century" w:hAnsi="Century"/>
        </w:rPr>
      </w:pPr>
      <w:r w:rsidRPr="006A1AE7">
        <w:rPr>
          <w:rFonts w:ascii="Century" w:hAnsi="Century"/>
          <w:b/>
          <w:u w:val="single"/>
        </w:rPr>
        <w:t>Instructor</w:t>
      </w:r>
      <w:r w:rsidR="006100C7" w:rsidRPr="006A1AE7">
        <w:rPr>
          <w:rFonts w:ascii="Century" w:hAnsi="Century"/>
          <w:b/>
          <w:u w:val="single"/>
        </w:rPr>
        <w:t>:</w:t>
      </w:r>
      <w:r w:rsidR="006100C7" w:rsidRPr="006A1AE7">
        <w:rPr>
          <w:rFonts w:ascii="Century" w:hAnsi="Century"/>
          <w:b/>
        </w:rPr>
        <w:t xml:space="preserve"> </w:t>
      </w:r>
      <w:r w:rsidR="006100C7" w:rsidRPr="006A1AE7">
        <w:rPr>
          <w:rFonts w:ascii="Century" w:hAnsi="Century"/>
        </w:rPr>
        <w:t>Mr. Dani</w:t>
      </w:r>
      <w:r w:rsidR="00266DA2" w:rsidRPr="006A1AE7">
        <w:rPr>
          <w:rFonts w:ascii="Century" w:hAnsi="Century"/>
        </w:rPr>
        <w:t>el Johnson</w:t>
      </w:r>
      <w:r w:rsidR="001C77C7" w:rsidRPr="006A1AE7">
        <w:rPr>
          <w:rFonts w:ascii="Century" w:hAnsi="Century"/>
        </w:rPr>
        <w:t xml:space="preserve"> </w:t>
      </w:r>
    </w:p>
    <w:p w14:paraId="3B73FA5C" w14:textId="77777777" w:rsidR="006100C7" w:rsidRPr="006A1AE7" w:rsidRDefault="006100C7" w:rsidP="006100C7">
      <w:pPr>
        <w:rPr>
          <w:rFonts w:ascii="Century" w:hAnsi="Century"/>
        </w:rPr>
      </w:pPr>
      <w:r w:rsidRPr="006A1AE7">
        <w:rPr>
          <w:rFonts w:ascii="Century" w:hAnsi="Century"/>
        </w:rPr>
        <w:t xml:space="preserve">      </w:t>
      </w:r>
      <w:r w:rsidRPr="006A1AE7">
        <w:rPr>
          <w:rFonts w:ascii="Century" w:hAnsi="Century"/>
        </w:rPr>
        <w:tab/>
        <w:t xml:space="preserve">          </w:t>
      </w:r>
    </w:p>
    <w:p w14:paraId="6B5881C6" w14:textId="77777777" w:rsidR="00A37C52" w:rsidRPr="00FF7A9F" w:rsidRDefault="00AF4D02" w:rsidP="006100C7">
      <w:pPr>
        <w:rPr>
          <w:rFonts w:ascii="Century" w:hAnsi="Century"/>
          <w:sz w:val="22"/>
          <w:szCs w:val="18"/>
        </w:rPr>
      </w:pPr>
      <w:r w:rsidRPr="00FF7A9F">
        <w:rPr>
          <w:rFonts w:ascii="Century" w:hAnsi="Century"/>
          <w:b/>
          <w:sz w:val="22"/>
          <w:szCs w:val="18"/>
          <w:u w:val="single"/>
        </w:rPr>
        <w:t>Contact Information</w:t>
      </w:r>
      <w:r w:rsidRPr="00FF7A9F">
        <w:rPr>
          <w:rFonts w:ascii="Century" w:hAnsi="Century"/>
          <w:sz w:val="22"/>
          <w:szCs w:val="18"/>
        </w:rPr>
        <w:t xml:space="preserve">: </w:t>
      </w:r>
      <w:r w:rsidR="00AA3296" w:rsidRPr="00FF7A9F">
        <w:rPr>
          <w:rFonts w:ascii="Century" w:hAnsi="Century"/>
          <w:sz w:val="22"/>
          <w:szCs w:val="18"/>
        </w:rPr>
        <w:t>(281) 634-4752</w:t>
      </w:r>
      <w:r w:rsidR="00266DA2" w:rsidRPr="00FF7A9F">
        <w:rPr>
          <w:rFonts w:ascii="Century" w:hAnsi="Century"/>
          <w:sz w:val="22"/>
          <w:szCs w:val="18"/>
        </w:rPr>
        <w:tab/>
      </w:r>
      <w:r w:rsidR="00940465" w:rsidRPr="00FF7A9F">
        <w:rPr>
          <w:rFonts w:ascii="Century" w:hAnsi="Century"/>
          <w:sz w:val="22"/>
          <w:szCs w:val="18"/>
        </w:rPr>
        <w:t xml:space="preserve">    </w:t>
      </w:r>
      <w:hyperlink r:id="rId9" w:history="1">
        <w:r w:rsidR="00AA3296" w:rsidRPr="00FF7A9F">
          <w:rPr>
            <w:rStyle w:val="Hyperlink"/>
            <w:rFonts w:ascii="Century" w:hAnsi="Century"/>
            <w:sz w:val="22"/>
            <w:szCs w:val="18"/>
          </w:rPr>
          <w:t>Daniel.johnson@fortbendisd.com</w:t>
        </w:r>
      </w:hyperlink>
      <w:r w:rsidR="009262D9" w:rsidRPr="00FF7A9F">
        <w:rPr>
          <w:rFonts w:ascii="Century" w:hAnsi="Century"/>
          <w:sz w:val="22"/>
          <w:szCs w:val="18"/>
        </w:rPr>
        <w:t xml:space="preserve">  </w:t>
      </w:r>
    </w:p>
    <w:p w14:paraId="3D77676A" w14:textId="77777777" w:rsidR="00362CC3" w:rsidRPr="00FF7A9F" w:rsidRDefault="00362CC3" w:rsidP="006100C7">
      <w:pPr>
        <w:rPr>
          <w:rFonts w:ascii="Century" w:hAnsi="Century"/>
          <w:sz w:val="22"/>
          <w:szCs w:val="18"/>
        </w:rPr>
      </w:pPr>
    </w:p>
    <w:p w14:paraId="28C7294C" w14:textId="2204BF68" w:rsidR="00362CC3" w:rsidRPr="00FF7A9F" w:rsidRDefault="00362CC3" w:rsidP="006100C7">
      <w:pPr>
        <w:rPr>
          <w:rFonts w:ascii="Century" w:hAnsi="Century"/>
          <w:sz w:val="22"/>
          <w:szCs w:val="18"/>
        </w:rPr>
      </w:pPr>
      <w:r w:rsidRPr="00FF7A9F">
        <w:rPr>
          <w:rFonts w:ascii="Century" w:hAnsi="Century"/>
          <w:b/>
          <w:sz w:val="22"/>
          <w:szCs w:val="18"/>
          <w:u w:val="single"/>
        </w:rPr>
        <w:t>Conference Period</w:t>
      </w:r>
      <w:r w:rsidRPr="00FF7A9F">
        <w:rPr>
          <w:rFonts w:ascii="Century" w:hAnsi="Century"/>
          <w:sz w:val="22"/>
          <w:szCs w:val="18"/>
        </w:rPr>
        <w:t xml:space="preserve">: </w:t>
      </w:r>
      <w:r w:rsidR="00FF7A9F" w:rsidRPr="00FF7A9F">
        <w:rPr>
          <w:rFonts w:ascii="Century" w:hAnsi="Century"/>
          <w:sz w:val="22"/>
          <w:szCs w:val="18"/>
        </w:rPr>
        <w:t>2</w:t>
      </w:r>
      <w:r w:rsidR="00FF7A9F" w:rsidRPr="00FF7A9F">
        <w:rPr>
          <w:rFonts w:ascii="Century" w:hAnsi="Century"/>
          <w:sz w:val="22"/>
          <w:szCs w:val="18"/>
          <w:vertAlign w:val="superscript"/>
        </w:rPr>
        <w:t>nd</w:t>
      </w:r>
      <w:r w:rsidRPr="00FF7A9F">
        <w:rPr>
          <w:rFonts w:ascii="Century" w:hAnsi="Century"/>
          <w:sz w:val="22"/>
          <w:szCs w:val="18"/>
        </w:rPr>
        <w:t xml:space="preserve"> Period </w:t>
      </w:r>
      <w:r w:rsidR="00F41236" w:rsidRPr="00FF7A9F">
        <w:rPr>
          <w:rFonts w:ascii="Century" w:hAnsi="Century"/>
          <w:sz w:val="22"/>
          <w:szCs w:val="18"/>
        </w:rPr>
        <w:t>(</w:t>
      </w:r>
      <w:r w:rsidR="00FF7A9F" w:rsidRPr="00FF7A9F">
        <w:rPr>
          <w:rFonts w:ascii="Century" w:hAnsi="Century"/>
          <w:sz w:val="22"/>
          <w:szCs w:val="18"/>
        </w:rPr>
        <w:t>8:25-9:15</w:t>
      </w:r>
      <w:r w:rsidR="00F41236" w:rsidRPr="00FF7A9F">
        <w:rPr>
          <w:rFonts w:ascii="Century" w:hAnsi="Century"/>
          <w:sz w:val="22"/>
          <w:szCs w:val="18"/>
        </w:rPr>
        <w:t>)</w:t>
      </w:r>
      <w:r w:rsidRPr="00FF7A9F">
        <w:rPr>
          <w:rFonts w:ascii="Century" w:hAnsi="Century"/>
          <w:sz w:val="22"/>
          <w:szCs w:val="18"/>
        </w:rPr>
        <w:t xml:space="preserve">    </w:t>
      </w:r>
      <w:r w:rsidRPr="00FF7A9F">
        <w:rPr>
          <w:rFonts w:ascii="Century" w:hAnsi="Century"/>
          <w:b/>
          <w:sz w:val="22"/>
          <w:szCs w:val="18"/>
        </w:rPr>
        <w:t>Tutorials:</w:t>
      </w:r>
      <w:r w:rsidRPr="00FF7A9F">
        <w:rPr>
          <w:rFonts w:ascii="Century" w:hAnsi="Century"/>
          <w:sz w:val="22"/>
          <w:szCs w:val="18"/>
        </w:rPr>
        <w:t xml:space="preserve"> </w:t>
      </w:r>
      <w:r w:rsidR="00FF7A9F" w:rsidRPr="00FF7A9F">
        <w:rPr>
          <w:rFonts w:ascii="Century" w:hAnsi="Century"/>
          <w:sz w:val="22"/>
          <w:szCs w:val="18"/>
        </w:rPr>
        <w:t>Weds</w:t>
      </w:r>
      <w:r w:rsidRPr="00FF7A9F">
        <w:rPr>
          <w:rFonts w:ascii="Century" w:hAnsi="Century"/>
          <w:sz w:val="22"/>
          <w:szCs w:val="18"/>
        </w:rPr>
        <w:t xml:space="preserve">. and </w:t>
      </w:r>
      <w:r w:rsidR="00F41236" w:rsidRPr="00FF7A9F">
        <w:rPr>
          <w:rFonts w:ascii="Century" w:hAnsi="Century"/>
          <w:sz w:val="22"/>
          <w:szCs w:val="18"/>
        </w:rPr>
        <w:t>Thurs</w:t>
      </w:r>
      <w:r w:rsidRPr="00FF7A9F">
        <w:rPr>
          <w:rFonts w:ascii="Century" w:hAnsi="Century"/>
          <w:sz w:val="22"/>
          <w:szCs w:val="18"/>
        </w:rPr>
        <w:t xml:space="preserve">. 6:50-7:20 and 2:45-3:30 </w:t>
      </w:r>
    </w:p>
    <w:p w14:paraId="7B880FA3" w14:textId="24B0CC48" w:rsidR="00362CC3" w:rsidRPr="00FF7A9F" w:rsidRDefault="00362CC3" w:rsidP="006100C7">
      <w:pPr>
        <w:rPr>
          <w:rFonts w:ascii="Century" w:hAnsi="Century"/>
          <w:sz w:val="22"/>
          <w:szCs w:val="18"/>
        </w:rPr>
      </w:pPr>
      <w:r w:rsidRPr="00FF7A9F">
        <w:rPr>
          <w:rFonts w:ascii="Century" w:hAnsi="Century"/>
          <w:sz w:val="22"/>
          <w:szCs w:val="18"/>
        </w:rPr>
        <w:tab/>
      </w:r>
      <w:r w:rsidRPr="00FF7A9F">
        <w:rPr>
          <w:rFonts w:ascii="Century" w:hAnsi="Century"/>
          <w:sz w:val="22"/>
          <w:szCs w:val="18"/>
        </w:rPr>
        <w:tab/>
      </w:r>
      <w:r w:rsidRPr="00FF7A9F">
        <w:rPr>
          <w:rFonts w:ascii="Century" w:hAnsi="Century"/>
          <w:sz w:val="22"/>
          <w:szCs w:val="18"/>
        </w:rPr>
        <w:tab/>
      </w:r>
      <w:r w:rsidRPr="00FF7A9F">
        <w:rPr>
          <w:rFonts w:ascii="Century" w:hAnsi="Century"/>
          <w:sz w:val="22"/>
          <w:szCs w:val="18"/>
        </w:rPr>
        <w:tab/>
      </w:r>
      <w:r w:rsidRPr="00FF7A9F">
        <w:rPr>
          <w:rFonts w:ascii="Century" w:hAnsi="Century"/>
          <w:sz w:val="22"/>
          <w:szCs w:val="18"/>
        </w:rPr>
        <w:tab/>
      </w:r>
      <w:r w:rsidRPr="00FF7A9F">
        <w:rPr>
          <w:rFonts w:ascii="Century" w:hAnsi="Century"/>
          <w:sz w:val="22"/>
          <w:szCs w:val="18"/>
        </w:rPr>
        <w:tab/>
      </w:r>
      <w:r w:rsidR="00F41236" w:rsidRPr="00FF7A9F">
        <w:rPr>
          <w:rFonts w:ascii="Century" w:hAnsi="Century"/>
          <w:sz w:val="22"/>
          <w:szCs w:val="18"/>
        </w:rPr>
        <w:t xml:space="preserve">      </w:t>
      </w:r>
      <w:r w:rsidR="00FF7A9F">
        <w:rPr>
          <w:rFonts w:ascii="Century" w:hAnsi="Century"/>
          <w:sz w:val="22"/>
          <w:szCs w:val="18"/>
        </w:rPr>
        <w:t xml:space="preserve">            </w:t>
      </w:r>
      <w:r w:rsidRPr="00FF7A9F">
        <w:rPr>
          <w:rFonts w:ascii="Century" w:hAnsi="Century"/>
          <w:sz w:val="22"/>
          <w:szCs w:val="18"/>
        </w:rPr>
        <w:t xml:space="preserve">Other days by appointment. </w:t>
      </w:r>
    </w:p>
    <w:p w14:paraId="2DCCE7E9" w14:textId="77777777" w:rsidR="00AF4D02" w:rsidRPr="00C96CF2" w:rsidRDefault="00AF4D02" w:rsidP="006100C7">
      <w:pPr>
        <w:rPr>
          <w:rFonts w:ascii="Century" w:hAnsi="Century"/>
          <w:sz w:val="20"/>
        </w:rPr>
      </w:pPr>
    </w:p>
    <w:p w14:paraId="28E9ADB0" w14:textId="77777777" w:rsidR="006100C7" w:rsidRPr="00362CC3" w:rsidRDefault="006100C7" w:rsidP="006100C7">
      <w:pPr>
        <w:rPr>
          <w:rFonts w:ascii="Century" w:hAnsi="Century"/>
          <w:sz w:val="22"/>
        </w:rPr>
      </w:pPr>
      <w:r w:rsidRPr="00362CC3">
        <w:rPr>
          <w:rFonts w:ascii="Century" w:hAnsi="Century"/>
          <w:b/>
          <w:sz w:val="22"/>
          <w:u w:val="single"/>
        </w:rPr>
        <w:t>Course Description:</w:t>
      </w:r>
      <w:r w:rsidRPr="00362CC3">
        <w:rPr>
          <w:rFonts w:ascii="Century" w:hAnsi="Century"/>
          <w:b/>
          <w:sz w:val="22"/>
        </w:rPr>
        <w:t xml:space="preserve"> </w:t>
      </w:r>
      <w:r w:rsidRPr="00362CC3">
        <w:rPr>
          <w:rFonts w:ascii="Century" w:hAnsi="Century"/>
          <w:sz w:val="22"/>
        </w:rPr>
        <w:t xml:space="preserve">In this introductory college-level composition class, you will learn how to closely and analytically read a variety of texts, both fiction and non-fiction, both traditional and contemporary. You will also learn how to respond to, critique, and analyze these works in a variety of written formats, including formal writing requiring multiple drafts and revisions, as well as informal writing completed in class. As your exposure to ideas and rhetorical techniques grows, so too should your awareness of yourself as a writer-reader and as a contributing player in our culture, country, and world. The mantras “Meaning dictates form” and “Everything is an argument” are central. </w:t>
      </w:r>
    </w:p>
    <w:p w14:paraId="27B8FCD3" w14:textId="77777777" w:rsidR="006100C7" w:rsidRPr="00362CC3" w:rsidRDefault="006100C7" w:rsidP="006100C7">
      <w:pPr>
        <w:rPr>
          <w:rFonts w:ascii="Century" w:hAnsi="Century"/>
          <w:sz w:val="22"/>
        </w:rPr>
      </w:pPr>
    </w:p>
    <w:p w14:paraId="7EC7F3DB" w14:textId="77777777" w:rsidR="006100C7" w:rsidRPr="00362CC3" w:rsidRDefault="006100C7" w:rsidP="006100C7">
      <w:pPr>
        <w:rPr>
          <w:rFonts w:ascii="Century" w:hAnsi="Century"/>
          <w:sz w:val="22"/>
        </w:rPr>
      </w:pPr>
      <w:r w:rsidRPr="00362CC3">
        <w:rPr>
          <w:rFonts w:ascii="Century" w:hAnsi="Century"/>
          <w:sz w:val="22"/>
        </w:rPr>
        <w:t>The AP curriculum is designed to prepare you for the rigorous intellectual demands of college and university study as well as develop the analytical and communication skills required for the AP exam. The AP Language and Composition course is designed to provide you numerous opportunities to learn and work with rhetoric. We will examine authors’ purposes, subjects, and audiences and the interplay between the three. You will write in a variety of modes for a variety of audiences on a variety of topics, developing a sense of style and an ability to analyze, articulate, and practice how language and rhetoric operate in a given context. You will learn to read closely primary and secondary sources, to synthesize material from these texts in your own compositions, and to cite sources using conventions recommended by the Modern Language Association (MLA). As co-creators in a media-rich society, we will also study the rhetoric of visual media, in relation to written text and as stand-alone texts.</w:t>
      </w:r>
    </w:p>
    <w:p w14:paraId="57E30428" w14:textId="77777777" w:rsidR="00856E61" w:rsidRPr="00362CC3" w:rsidRDefault="00856E61" w:rsidP="006100C7">
      <w:pPr>
        <w:rPr>
          <w:rFonts w:ascii="Century" w:hAnsi="Century"/>
          <w:sz w:val="22"/>
        </w:rPr>
      </w:pPr>
    </w:p>
    <w:p w14:paraId="3B234614" w14:textId="77777777" w:rsidR="006100C7" w:rsidRPr="00362CC3" w:rsidRDefault="006100C7" w:rsidP="00856E61">
      <w:pPr>
        <w:pBdr>
          <w:top w:val="single" w:sz="4" w:space="1" w:color="auto"/>
        </w:pBdr>
        <w:rPr>
          <w:rFonts w:ascii="Century" w:hAnsi="Century"/>
          <w:sz w:val="22"/>
        </w:rPr>
      </w:pPr>
    </w:p>
    <w:p w14:paraId="5344350C" w14:textId="44EF30C3" w:rsidR="00592631" w:rsidRPr="00362CC3" w:rsidRDefault="00592631" w:rsidP="0000625C">
      <w:pPr>
        <w:pBdr>
          <w:top w:val="single" w:sz="4" w:space="1" w:color="auto"/>
        </w:pBdr>
        <w:rPr>
          <w:rFonts w:ascii="Century" w:hAnsi="Century"/>
          <w:sz w:val="22"/>
        </w:rPr>
      </w:pPr>
      <w:r w:rsidRPr="00362CC3">
        <w:rPr>
          <w:rFonts w:ascii="Century" w:hAnsi="Century"/>
          <w:b/>
          <w:sz w:val="22"/>
          <w:u w:val="single"/>
        </w:rPr>
        <w:t xml:space="preserve">About the AP English Language and Composition Exam </w:t>
      </w:r>
      <w:r w:rsidR="0000625C" w:rsidRPr="00362CC3">
        <w:rPr>
          <w:rFonts w:ascii="Century" w:hAnsi="Century"/>
          <w:b/>
          <w:sz w:val="22"/>
          <w:u w:val="single"/>
        </w:rPr>
        <w:t>:</w:t>
      </w:r>
      <w:r w:rsidR="0000625C" w:rsidRPr="00362CC3">
        <w:rPr>
          <w:rFonts w:ascii="Century" w:hAnsi="Century"/>
          <w:b/>
          <w:sz w:val="22"/>
        </w:rPr>
        <w:t xml:space="preserve"> </w:t>
      </w:r>
      <w:r w:rsidRPr="00362CC3">
        <w:rPr>
          <w:rFonts w:ascii="Century" w:hAnsi="Century"/>
          <w:sz w:val="22"/>
        </w:rPr>
        <w:t xml:space="preserve">This year’s AP English Language and Composition </w:t>
      </w:r>
      <w:r w:rsidR="009C578C" w:rsidRPr="00362CC3">
        <w:rPr>
          <w:rFonts w:ascii="Century" w:hAnsi="Century"/>
          <w:sz w:val="22"/>
        </w:rPr>
        <w:t xml:space="preserve">exam will take place on </w:t>
      </w:r>
      <w:r w:rsidR="00A57E53" w:rsidRPr="00A57E53">
        <w:rPr>
          <w:rFonts w:ascii="Century" w:hAnsi="Century"/>
          <w:b/>
          <w:sz w:val="22"/>
        </w:rPr>
        <w:t>Tuesday</w:t>
      </w:r>
      <w:r w:rsidR="009C578C" w:rsidRPr="00A57E53">
        <w:rPr>
          <w:rFonts w:ascii="Century" w:hAnsi="Century"/>
          <w:b/>
          <w:sz w:val="22"/>
        </w:rPr>
        <w:t xml:space="preserve">, May </w:t>
      </w:r>
      <w:r w:rsidR="00FF7A9F">
        <w:rPr>
          <w:rFonts w:ascii="Century" w:hAnsi="Century"/>
          <w:b/>
          <w:sz w:val="22"/>
        </w:rPr>
        <w:t>14</w:t>
      </w:r>
      <w:r w:rsidR="008F0DCA" w:rsidRPr="00A57E53">
        <w:rPr>
          <w:rFonts w:ascii="Century" w:hAnsi="Century"/>
          <w:b/>
          <w:sz w:val="22"/>
          <w:vertAlign w:val="superscript"/>
        </w:rPr>
        <w:t>th</w:t>
      </w:r>
      <w:r w:rsidR="008F0DCA" w:rsidRPr="00A57E53">
        <w:rPr>
          <w:rFonts w:ascii="Century" w:hAnsi="Century"/>
          <w:b/>
          <w:sz w:val="22"/>
        </w:rPr>
        <w:t>, 202</w:t>
      </w:r>
      <w:r w:rsidR="00FF7A9F">
        <w:rPr>
          <w:rFonts w:ascii="Century" w:hAnsi="Century"/>
          <w:b/>
          <w:sz w:val="22"/>
        </w:rPr>
        <w:t>4</w:t>
      </w:r>
      <w:r w:rsidR="009C578C" w:rsidRPr="00362CC3">
        <w:rPr>
          <w:rFonts w:ascii="Century" w:hAnsi="Century"/>
          <w:sz w:val="22"/>
        </w:rPr>
        <w:t>.</w:t>
      </w:r>
      <w:r w:rsidR="0000625C" w:rsidRPr="00362CC3">
        <w:rPr>
          <w:rFonts w:ascii="Century" w:hAnsi="Century"/>
          <w:sz w:val="22"/>
        </w:rPr>
        <w:t xml:space="preserve"> It is my hope that </w:t>
      </w:r>
      <w:r w:rsidR="0000625C" w:rsidRPr="00362CC3">
        <w:rPr>
          <w:rFonts w:ascii="Century" w:hAnsi="Century"/>
          <w:i/>
          <w:sz w:val="22"/>
        </w:rPr>
        <w:t>all</w:t>
      </w:r>
      <w:r w:rsidR="009C578C" w:rsidRPr="00362CC3">
        <w:rPr>
          <w:rFonts w:ascii="Century" w:hAnsi="Century"/>
          <w:sz w:val="22"/>
        </w:rPr>
        <w:t xml:space="preserve"> </w:t>
      </w:r>
      <w:r w:rsidR="0000625C" w:rsidRPr="00362CC3">
        <w:rPr>
          <w:rFonts w:ascii="Century" w:hAnsi="Century"/>
          <w:sz w:val="22"/>
        </w:rPr>
        <w:t xml:space="preserve">AHS AP students will take the exam this year. Historically, we have had excellent scores in the AP program at Austin, and I expect that this trend will continue this year. Later in the year, you will receive further information from me, as well as from the AHS counselors and the College Board, regarding AP exam registration and score reporting. </w:t>
      </w:r>
    </w:p>
    <w:p w14:paraId="7AB3E7A5" w14:textId="77777777" w:rsidR="00266DA2" w:rsidRPr="00362CC3" w:rsidRDefault="00266DA2" w:rsidP="0000625C">
      <w:pPr>
        <w:pBdr>
          <w:top w:val="single" w:sz="4" w:space="1" w:color="auto"/>
        </w:pBdr>
        <w:rPr>
          <w:rFonts w:ascii="Century" w:hAnsi="Century"/>
          <w:sz w:val="22"/>
        </w:rPr>
      </w:pPr>
    </w:p>
    <w:p w14:paraId="62CAA06C" w14:textId="39E1B8B7" w:rsidR="00592631" w:rsidRPr="00362CC3" w:rsidRDefault="00266DA2" w:rsidP="00266DA2">
      <w:pPr>
        <w:pBdr>
          <w:top w:val="single" w:sz="4" w:space="1" w:color="auto"/>
        </w:pBdr>
        <w:rPr>
          <w:rFonts w:ascii="Century" w:hAnsi="Century"/>
          <w:sz w:val="22"/>
        </w:rPr>
      </w:pPr>
      <w:r w:rsidRPr="00362CC3">
        <w:rPr>
          <w:rFonts w:ascii="Century" w:hAnsi="Century"/>
          <w:sz w:val="22"/>
        </w:rPr>
        <w:t xml:space="preserve">I </w:t>
      </w:r>
      <w:r w:rsidR="006A1AE7" w:rsidRPr="00362CC3">
        <w:rPr>
          <w:rFonts w:ascii="Century" w:hAnsi="Century"/>
          <w:i/>
          <w:sz w:val="22"/>
        </w:rPr>
        <w:t xml:space="preserve">strongly </w:t>
      </w:r>
      <w:r w:rsidRPr="00362CC3">
        <w:rPr>
          <w:rFonts w:ascii="Century" w:hAnsi="Century"/>
          <w:sz w:val="22"/>
        </w:rPr>
        <w:t xml:space="preserve">encourage you to visit the College Board’s AP Central website at </w:t>
      </w:r>
      <w:hyperlink r:id="rId10" w:history="1">
        <w:r w:rsidR="00FF7A9F">
          <w:rPr>
            <w:rStyle w:val="Hyperlink"/>
            <w:rFonts w:ascii="Century" w:hAnsi="Century"/>
            <w:sz w:val="22"/>
          </w:rPr>
          <w:t>https://apcentral.collegeboard.org/courses/ap-englis</w:t>
        </w:r>
        <w:r w:rsidR="00FF7A9F">
          <w:rPr>
            <w:rStyle w:val="Hyperlink"/>
            <w:rFonts w:ascii="Century" w:hAnsi="Century"/>
            <w:sz w:val="22"/>
          </w:rPr>
          <w:t>h</w:t>
        </w:r>
        <w:r w:rsidR="00FF7A9F">
          <w:rPr>
            <w:rStyle w:val="Hyperlink"/>
            <w:rFonts w:ascii="Century" w:hAnsi="Century"/>
            <w:sz w:val="22"/>
          </w:rPr>
          <w:t>-language-and-composition</w:t>
        </w:r>
      </w:hyperlink>
      <w:r w:rsidRPr="00362CC3">
        <w:rPr>
          <w:rFonts w:ascii="Century" w:hAnsi="Century"/>
          <w:sz w:val="22"/>
          <w:u w:val="single"/>
        </w:rPr>
        <w:t xml:space="preserve"> </w:t>
      </w:r>
      <w:r w:rsidRPr="00362CC3">
        <w:rPr>
          <w:rFonts w:ascii="Century" w:hAnsi="Century"/>
          <w:sz w:val="22"/>
        </w:rPr>
        <w:t>for information</w:t>
      </w:r>
      <w:r w:rsidR="006A1AE7" w:rsidRPr="00362CC3">
        <w:rPr>
          <w:rFonts w:ascii="Century" w:hAnsi="Century"/>
          <w:sz w:val="22"/>
        </w:rPr>
        <w:t xml:space="preserve"> </w:t>
      </w:r>
      <w:r w:rsidR="00FF7A9F">
        <w:rPr>
          <w:rFonts w:ascii="Century" w:hAnsi="Century"/>
          <w:sz w:val="22"/>
        </w:rPr>
        <w:t xml:space="preserve">regarding the exam (fees, structure, grading, etc.) can: </w:t>
      </w:r>
    </w:p>
    <w:p w14:paraId="12793644" w14:textId="77777777" w:rsidR="003565A1" w:rsidRPr="00362CC3" w:rsidRDefault="003565A1" w:rsidP="00266DA2">
      <w:pPr>
        <w:pBdr>
          <w:top w:val="single" w:sz="4" w:space="1" w:color="auto"/>
        </w:pBdr>
        <w:rPr>
          <w:rFonts w:ascii="Century" w:hAnsi="Century"/>
          <w:sz w:val="22"/>
        </w:rPr>
      </w:pPr>
    </w:p>
    <w:p w14:paraId="4F2378D0" w14:textId="77777777" w:rsidR="004420EF" w:rsidRPr="00362CC3" w:rsidRDefault="004420EF" w:rsidP="00266DA2">
      <w:pPr>
        <w:pBdr>
          <w:top w:val="single" w:sz="4" w:space="1" w:color="auto"/>
        </w:pBdr>
        <w:rPr>
          <w:rFonts w:ascii="Century" w:hAnsi="Century"/>
          <w:b/>
          <w:sz w:val="22"/>
        </w:rPr>
      </w:pPr>
      <w:r w:rsidRPr="00362CC3">
        <w:rPr>
          <w:rFonts w:ascii="Century" w:hAnsi="Century"/>
          <w:b/>
          <w:sz w:val="22"/>
        </w:rPr>
        <w:t xml:space="preserve">Exam registration: </w:t>
      </w:r>
    </w:p>
    <w:p w14:paraId="1EDEA08D" w14:textId="275B8761" w:rsidR="00CC14A1" w:rsidRPr="00CC14A1" w:rsidRDefault="00B268E4" w:rsidP="00B268E4">
      <w:pPr>
        <w:pBdr>
          <w:top w:val="single" w:sz="4" w:space="1" w:color="auto"/>
        </w:pBdr>
        <w:ind w:firstLine="720"/>
        <w:rPr>
          <w:rFonts w:ascii="Century" w:hAnsi="Century"/>
          <w:bCs/>
          <w:sz w:val="22"/>
        </w:rPr>
      </w:pPr>
      <w:r>
        <w:rPr>
          <w:rFonts w:ascii="Century" w:hAnsi="Century"/>
          <w:bCs/>
          <w:sz w:val="22"/>
        </w:rPr>
        <w:t>-</w:t>
      </w:r>
      <w:r w:rsidR="00CC14A1">
        <w:rPr>
          <w:rFonts w:ascii="Century" w:hAnsi="Century"/>
          <w:bCs/>
          <w:sz w:val="22"/>
        </w:rPr>
        <w:t xml:space="preserve">Exam date: </w:t>
      </w:r>
      <w:r w:rsidR="00CC14A1" w:rsidRPr="00FF7A9F">
        <w:rPr>
          <w:rFonts w:ascii="Century" w:hAnsi="Century"/>
          <w:b/>
          <w:sz w:val="22"/>
        </w:rPr>
        <w:t xml:space="preserve">Tuesday, May </w:t>
      </w:r>
      <w:r w:rsidR="00FF7A9F" w:rsidRPr="00FF7A9F">
        <w:rPr>
          <w:rFonts w:ascii="Century" w:hAnsi="Century"/>
          <w:b/>
          <w:sz w:val="22"/>
        </w:rPr>
        <w:t>14</w:t>
      </w:r>
      <w:r w:rsidR="00CC14A1" w:rsidRPr="00FF7A9F">
        <w:rPr>
          <w:rFonts w:ascii="Century" w:hAnsi="Century"/>
          <w:b/>
          <w:sz w:val="22"/>
          <w:vertAlign w:val="superscript"/>
        </w:rPr>
        <w:t>th</w:t>
      </w:r>
      <w:r w:rsidR="00CC14A1" w:rsidRPr="00FF7A9F">
        <w:rPr>
          <w:rFonts w:ascii="Century" w:hAnsi="Century"/>
          <w:b/>
          <w:sz w:val="22"/>
        </w:rPr>
        <w:t>, 202</w:t>
      </w:r>
      <w:r w:rsidR="000032AF">
        <w:rPr>
          <w:rFonts w:ascii="Century" w:hAnsi="Century"/>
          <w:b/>
          <w:sz w:val="22"/>
        </w:rPr>
        <w:t>4</w:t>
      </w:r>
      <w:r w:rsidR="00CC14A1">
        <w:rPr>
          <w:rFonts w:ascii="Century" w:hAnsi="Century"/>
          <w:bCs/>
          <w:sz w:val="22"/>
        </w:rPr>
        <w:t xml:space="preserve"> </w:t>
      </w:r>
    </w:p>
    <w:p w14:paraId="5DC204A8" w14:textId="77777777" w:rsidR="00362CC3" w:rsidRPr="00362CC3" w:rsidRDefault="00B268E4" w:rsidP="00506EB5">
      <w:pPr>
        <w:pBdr>
          <w:top w:val="single" w:sz="4" w:space="1" w:color="auto"/>
        </w:pBdr>
        <w:ind w:firstLine="720"/>
        <w:rPr>
          <w:rFonts w:ascii="Century" w:hAnsi="Century"/>
          <w:b/>
          <w:sz w:val="22"/>
        </w:rPr>
      </w:pPr>
      <w:r>
        <w:rPr>
          <w:rFonts w:ascii="Century" w:hAnsi="Century"/>
          <w:sz w:val="22"/>
        </w:rPr>
        <w:t>-</w:t>
      </w:r>
      <w:r w:rsidR="00362CC3">
        <w:rPr>
          <w:rFonts w:ascii="Century" w:hAnsi="Century"/>
          <w:sz w:val="22"/>
        </w:rPr>
        <w:t xml:space="preserve">You will register for the exam in AP Classroom. </w:t>
      </w:r>
    </w:p>
    <w:p w14:paraId="77398D26" w14:textId="10479E82" w:rsidR="00362CC3" w:rsidRDefault="00B268E4" w:rsidP="00506EB5">
      <w:pPr>
        <w:pBdr>
          <w:top w:val="single" w:sz="4" w:space="1" w:color="auto"/>
        </w:pBdr>
        <w:ind w:firstLine="720"/>
        <w:rPr>
          <w:rFonts w:ascii="Century" w:hAnsi="Century"/>
          <w:sz w:val="22"/>
        </w:rPr>
      </w:pPr>
      <w:r>
        <w:rPr>
          <w:rFonts w:ascii="Century" w:hAnsi="Century"/>
          <w:sz w:val="22"/>
        </w:rPr>
        <w:t>-</w:t>
      </w:r>
      <w:r w:rsidR="00362CC3">
        <w:rPr>
          <w:rFonts w:ascii="Century" w:hAnsi="Century"/>
          <w:sz w:val="22"/>
        </w:rPr>
        <w:t xml:space="preserve">Decision deadline: </w:t>
      </w:r>
      <w:r w:rsidR="00FF7A9F" w:rsidRPr="00FF7A9F">
        <w:rPr>
          <w:rFonts w:ascii="Century" w:hAnsi="Century"/>
          <w:b/>
          <w:bCs/>
          <w:sz w:val="22"/>
        </w:rPr>
        <w:t xml:space="preserve">Weds., </w:t>
      </w:r>
      <w:r w:rsidR="00362CC3" w:rsidRPr="00FF7A9F">
        <w:rPr>
          <w:rFonts w:ascii="Century" w:hAnsi="Century"/>
          <w:b/>
          <w:bCs/>
          <w:sz w:val="22"/>
        </w:rPr>
        <w:t xml:space="preserve">November </w:t>
      </w:r>
      <w:r w:rsidR="00FF7A9F">
        <w:rPr>
          <w:rFonts w:ascii="Century" w:hAnsi="Century"/>
          <w:b/>
          <w:sz w:val="22"/>
        </w:rPr>
        <w:t>1</w:t>
      </w:r>
      <w:r w:rsidR="00FF7A9F">
        <w:rPr>
          <w:rFonts w:ascii="Century" w:hAnsi="Century"/>
          <w:b/>
          <w:sz w:val="22"/>
          <w:vertAlign w:val="superscript"/>
        </w:rPr>
        <w:t>st</w:t>
      </w:r>
      <w:r w:rsidR="00362CC3" w:rsidRPr="002403C5">
        <w:rPr>
          <w:rFonts w:ascii="Century" w:hAnsi="Century"/>
          <w:b/>
          <w:sz w:val="22"/>
        </w:rPr>
        <w:t>.</w:t>
      </w:r>
      <w:r w:rsidR="00362CC3">
        <w:rPr>
          <w:rFonts w:ascii="Century" w:hAnsi="Century"/>
          <w:sz w:val="22"/>
        </w:rPr>
        <w:t xml:space="preserve"> </w:t>
      </w:r>
    </w:p>
    <w:p w14:paraId="75E8EF20" w14:textId="5FB383F2" w:rsidR="004420EF" w:rsidRPr="00362CC3" w:rsidRDefault="00B268E4" w:rsidP="00506EB5">
      <w:pPr>
        <w:pBdr>
          <w:top w:val="single" w:sz="4" w:space="1" w:color="auto"/>
        </w:pBdr>
        <w:ind w:firstLine="720"/>
        <w:rPr>
          <w:rFonts w:ascii="Century" w:hAnsi="Century"/>
          <w:sz w:val="22"/>
        </w:rPr>
      </w:pPr>
      <w:r>
        <w:rPr>
          <w:rFonts w:ascii="Century" w:hAnsi="Century"/>
          <w:sz w:val="22"/>
        </w:rPr>
        <w:t>-</w:t>
      </w:r>
      <w:r w:rsidR="004420EF" w:rsidRPr="00362CC3">
        <w:rPr>
          <w:rFonts w:ascii="Century" w:hAnsi="Century"/>
          <w:sz w:val="22"/>
        </w:rPr>
        <w:t>$9</w:t>
      </w:r>
      <w:r w:rsidR="00217658">
        <w:rPr>
          <w:rFonts w:ascii="Century" w:hAnsi="Century"/>
          <w:sz w:val="22"/>
        </w:rPr>
        <w:t>8</w:t>
      </w:r>
      <w:r w:rsidR="00940465" w:rsidRPr="00362CC3">
        <w:rPr>
          <w:rFonts w:ascii="Century" w:hAnsi="Century"/>
          <w:sz w:val="22"/>
        </w:rPr>
        <w:t xml:space="preserve"> regular registration</w:t>
      </w:r>
      <w:r w:rsidR="00E225F4">
        <w:rPr>
          <w:rFonts w:ascii="Century" w:hAnsi="Century"/>
          <w:sz w:val="22"/>
        </w:rPr>
        <w:t xml:space="preserve">/+$40 for late registration </w:t>
      </w:r>
    </w:p>
    <w:p w14:paraId="042A9670" w14:textId="42EC4E00" w:rsidR="00940465" w:rsidRDefault="00B268E4" w:rsidP="00506EB5">
      <w:pPr>
        <w:pBdr>
          <w:top w:val="single" w:sz="4" w:space="1" w:color="auto"/>
        </w:pBdr>
        <w:ind w:firstLine="720"/>
        <w:rPr>
          <w:rFonts w:ascii="Century" w:hAnsi="Century"/>
          <w:sz w:val="22"/>
        </w:rPr>
      </w:pPr>
      <w:r>
        <w:rPr>
          <w:rFonts w:ascii="Century" w:hAnsi="Century"/>
          <w:sz w:val="22"/>
        </w:rPr>
        <w:t>-</w:t>
      </w:r>
      <w:r w:rsidR="00940465" w:rsidRPr="00362CC3">
        <w:rPr>
          <w:rFonts w:ascii="Century" w:hAnsi="Century"/>
          <w:sz w:val="22"/>
        </w:rPr>
        <w:t>$3</w:t>
      </w:r>
      <w:r w:rsidR="00E225F4">
        <w:rPr>
          <w:rFonts w:ascii="Century" w:hAnsi="Century"/>
          <w:sz w:val="22"/>
        </w:rPr>
        <w:t>6</w:t>
      </w:r>
      <w:r w:rsidR="00940465" w:rsidRPr="00362CC3">
        <w:rPr>
          <w:rFonts w:ascii="Century" w:hAnsi="Century"/>
          <w:sz w:val="22"/>
        </w:rPr>
        <w:t xml:space="preserve"> for students who qualify for free and reduced lunch </w:t>
      </w:r>
    </w:p>
    <w:p w14:paraId="70DA0B3F" w14:textId="731C6EE9" w:rsidR="00C077C1" w:rsidRPr="00FF7A9F" w:rsidRDefault="00FF7A9F" w:rsidP="00506EB5">
      <w:pPr>
        <w:pBdr>
          <w:top w:val="single" w:sz="4" w:space="1" w:color="auto"/>
        </w:pBdr>
        <w:ind w:firstLine="720"/>
        <w:rPr>
          <w:rFonts w:ascii="Century" w:hAnsi="Century"/>
          <w:sz w:val="22"/>
        </w:rPr>
      </w:pPr>
      <w:r>
        <w:rPr>
          <w:rFonts w:ascii="Century" w:hAnsi="Century"/>
          <w:sz w:val="22"/>
        </w:rPr>
        <w:t xml:space="preserve">-Exam payment will most likely take place via </w:t>
      </w:r>
      <w:proofErr w:type="spellStart"/>
      <w:r>
        <w:rPr>
          <w:rFonts w:ascii="Century" w:hAnsi="Century"/>
          <w:sz w:val="22"/>
        </w:rPr>
        <w:t>RevTrak</w:t>
      </w:r>
      <w:proofErr w:type="spellEnd"/>
      <w:r>
        <w:rPr>
          <w:rFonts w:ascii="Century" w:hAnsi="Century"/>
          <w:sz w:val="22"/>
        </w:rPr>
        <w:t xml:space="preserve">. </w:t>
      </w:r>
    </w:p>
    <w:p w14:paraId="77EE5171" w14:textId="77777777" w:rsidR="003565A1" w:rsidRPr="00362CC3" w:rsidRDefault="004420EF" w:rsidP="00266DA2">
      <w:pPr>
        <w:pBdr>
          <w:top w:val="single" w:sz="4" w:space="1" w:color="auto"/>
        </w:pBdr>
        <w:rPr>
          <w:rFonts w:ascii="Century" w:hAnsi="Century"/>
          <w:sz w:val="22"/>
        </w:rPr>
      </w:pPr>
      <w:r w:rsidRPr="00362CC3">
        <w:rPr>
          <w:rFonts w:ascii="Century" w:hAnsi="Century"/>
          <w:sz w:val="22"/>
        </w:rPr>
        <w:tab/>
      </w:r>
    </w:p>
    <w:p w14:paraId="0CB74913" w14:textId="77777777" w:rsidR="00362CC3" w:rsidRDefault="00362CC3" w:rsidP="00266DA2">
      <w:pPr>
        <w:pBdr>
          <w:top w:val="single" w:sz="4" w:space="1" w:color="auto"/>
        </w:pBdr>
        <w:rPr>
          <w:rFonts w:ascii="Century" w:hAnsi="Century"/>
          <w:b/>
          <w:sz w:val="22"/>
        </w:rPr>
      </w:pPr>
    </w:p>
    <w:p w14:paraId="6E7B1C77" w14:textId="77777777" w:rsidR="00362CC3" w:rsidRDefault="00362CC3" w:rsidP="00266DA2">
      <w:pPr>
        <w:pBdr>
          <w:top w:val="single" w:sz="4" w:space="1" w:color="auto"/>
        </w:pBdr>
        <w:rPr>
          <w:rFonts w:ascii="Century" w:hAnsi="Century"/>
          <w:b/>
          <w:sz w:val="22"/>
        </w:rPr>
      </w:pPr>
    </w:p>
    <w:p w14:paraId="03FFF4C6" w14:textId="77777777" w:rsidR="00362CC3" w:rsidRDefault="00362CC3" w:rsidP="00266DA2">
      <w:pPr>
        <w:pBdr>
          <w:top w:val="single" w:sz="4" w:space="1" w:color="auto"/>
        </w:pBdr>
        <w:rPr>
          <w:rFonts w:ascii="Century" w:hAnsi="Century"/>
          <w:b/>
          <w:sz w:val="22"/>
        </w:rPr>
      </w:pPr>
    </w:p>
    <w:p w14:paraId="7CF4DC47" w14:textId="77777777" w:rsidR="00674EDF" w:rsidRPr="00362CC3" w:rsidRDefault="00674EDF" w:rsidP="00266DA2">
      <w:pPr>
        <w:pBdr>
          <w:top w:val="single" w:sz="4" w:space="1" w:color="auto"/>
        </w:pBdr>
        <w:rPr>
          <w:rFonts w:ascii="Century" w:hAnsi="Century"/>
          <w:b/>
          <w:sz w:val="22"/>
        </w:rPr>
      </w:pPr>
      <w:r w:rsidRPr="00362CC3">
        <w:rPr>
          <w:rFonts w:ascii="Century" w:hAnsi="Century"/>
          <w:b/>
          <w:sz w:val="22"/>
        </w:rPr>
        <w:lastRenderedPageBreak/>
        <w:t xml:space="preserve">Exam Structure: </w:t>
      </w:r>
    </w:p>
    <w:p w14:paraId="58B39670" w14:textId="77777777" w:rsidR="00674EDF" w:rsidRPr="00362CC3" w:rsidRDefault="00940465" w:rsidP="00674EDF">
      <w:pPr>
        <w:pBdr>
          <w:top w:val="single" w:sz="4" w:space="1" w:color="auto"/>
        </w:pBdr>
        <w:rPr>
          <w:rFonts w:ascii="Century" w:hAnsi="Century"/>
          <w:sz w:val="22"/>
        </w:rPr>
      </w:pPr>
      <w:r w:rsidRPr="00362CC3">
        <w:rPr>
          <w:rFonts w:ascii="Century" w:hAnsi="Century"/>
          <w:sz w:val="22"/>
        </w:rPr>
        <w:t xml:space="preserve">1) </w:t>
      </w:r>
      <w:r w:rsidR="00674EDF" w:rsidRPr="00362CC3">
        <w:rPr>
          <w:rFonts w:ascii="Century" w:hAnsi="Century"/>
          <w:sz w:val="22"/>
        </w:rPr>
        <w:t>45 multiple choice questions</w:t>
      </w:r>
      <w:r w:rsidR="003565A1" w:rsidRPr="00362CC3">
        <w:rPr>
          <w:rFonts w:ascii="Century" w:hAnsi="Century"/>
          <w:sz w:val="22"/>
        </w:rPr>
        <w:t>—1 hour:</w:t>
      </w:r>
    </w:p>
    <w:p w14:paraId="7C9F3042" w14:textId="77777777" w:rsidR="00674EDF" w:rsidRPr="00362CC3" w:rsidRDefault="00362CC3" w:rsidP="00674EDF">
      <w:pPr>
        <w:pBdr>
          <w:top w:val="single" w:sz="4" w:space="1" w:color="auto"/>
        </w:pBdr>
        <w:ind w:firstLine="720"/>
        <w:rPr>
          <w:rFonts w:ascii="Century" w:hAnsi="Century"/>
          <w:sz w:val="22"/>
        </w:rPr>
      </w:pPr>
      <w:r>
        <w:rPr>
          <w:rFonts w:ascii="Century" w:hAnsi="Century"/>
          <w:sz w:val="22"/>
        </w:rPr>
        <w:t xml:space="preserve"> </w:t>
      </w:r>
      <w:r w:rsidR="00674EDF" w:rsidRPr="00362CC3">
        <w:rPr>
          <w:rFonts w:ascii="Century" w:hAnsi="Century"/>
          <w:sz w:val="22"/>
        </w:rPr>
        <w:t xml:space="preserve">2 reading analysis passages, primarily focused on rhetorical analysis of the arguments </w:t>
      </w:r>
    </w:p>
    <w:p w14:paraId="020B518F" w14:textId="77777777" w:rsidR="00674EDF" w:rsidRPr="00362CC3" w:rsidRDefault="00674EDF" w:rsidP="00266DA2">
      <w:pPr>
        <w:pBdr>
          <w:top w:val="single" w:sz="4" w:space="1" w:color="auto"/>
        </w:pBdr>
        <w:rPr>
          <w:rFonts w:ascii="Century" w:hAnsi="Century"/>
          <w:sz w:val="22"/>
        </w:rPr>
      </w:pPr>
      <w:r w:rsidRPr="00362CC3">
        <w:rPr>
          <w:rFonts w:ascii="Century" w:hAnsi="Century"/>
          <w:sz w:val="22"/>
        </w:rPr>
        <w:t xml:space="preserve">             3 writing</w:t>
      </w:r>
      <w:r w:rsidR="00362CC3">
        <w:rPr>
          <w:rFonts w:ascii="Century" w:hAnsi="Century"/>
          <w:sz w:val="22"/>
        </w:rPr>
        <w:t>/composition</w:t>
      </w:r>
      <w:r w:rsidRPr="00362CC3">
        <w:rPr>
          <w:rFonts w:ascii="Century" w:hAnsi="Century"/>
          <w:sz w:val="22"/>
        </w:rPr>
        <w:t xml:space="preserve"> skills passages</w:t>
      </w:r>
    </w:p>
    <w:p w14:paraId="07449EEA" w14:textId="77777777" w:rsidR="003565A1" w:rsidRPr="00362CC3" w:rsidRDefault="00940465" w:rsidP="00266DA2">
      <w:pPr>
        <w:pBdr>
          <w:top w:val="single" w:sz="4" w:space="1" w:color="auto"/>
        </w:pBdr>
        <w:rPr>
          <w:rFonts w:ascii="Century" w:hAnsi="Century"/>
          <w:sz w:val="22"/>
        </w:rPr>
      </w:pPr>
      <w:r w:rsidRPr="00362CC3">
        <w:rPr>
          <w:rFonts w:ascii="Century" w:hAnsi="Century"/>
          <w:sz w:val="22"/>
        </w:rPr>
        <w:t xml:space="preserve">2)  </w:t>
      </w:r>
      <w:r w:rsidR="003565A1" w:rsidRPr="00362CC3">
        <w:rPr>
          <w:rFonts w:ascii="Century" w:hAnsi="Century"/>
          <w:sz w:val="22"/>
        </w:rPr>
        <w:t>15 minute reading period for essay sources and prompts</w:t>
      </w:r>
    </w:p>
    <w:p w14:paraId="6E9120D1" w14:textId="77777777" w:rsidR="00674EDF" w:rsidRPr="00362CC3" w:rsidRDefault="00940465" w:rsidP="00266DA2">
      <w:pPr>
        <w:pBdr>
          <w:top w:val="single" w:sz="4" w:space="1" w:color="auto"/>
        </w:pBdr>
        <w:rPr>
          <w:rFonts w:ascii="Century" w:hAnsi="Century"/>
          <w:sz w:val="22"/>
        </w:rPr>
      </w:pPr>
      <w:r w:rsidRPr="00362CC3">
        <w:rPr>
          <w:rFonts w:ascii="Century" w:hAnsi="Century"/>
          <w:sz w:val="22"/>
        </w:rPr>
        <w:t xml:space="preserve">3)  </w:t>
      </w:r>
      <w:r w:rsidR="00674EDF" w:rsidRPr="00362CC3">
        <w:rPr>
          <w:rFonts w:ascii="Century" w:hAnsi="Century"/>
          <w:sz w:val="22"/>
        </w:rPr>
        <w:t>3 essays</w:t>
      </w:r>
      <w:r w:rsidR="003565A1" w:rsidRPr="00362CC3">
        <w:rPr>
          <w:rFonts w:ascii="Century" w:hAnsi="Century"/>
          <w:sz w:val="22"/>
        </w:rPr>
        <w:t>-2 hours and 15 minutes:</w:t>
      </w:r>
    </w:p>
    <w:p w14:paraId="50A4F065" w14:textId="77777777" w:rsidR="00470A76" w:rsidRPr="00362CC3" w:rsidRDefault="00674EDF" w:rsidP="00940465">
      <w:pPr>
        <w:pBdr>
          <w:top w:val="single" w:sz="4" w:space="1" w:color="auto"/>
        </w:pBdr>
        <w:rPr>
          <w:rFonts w:ascii="Century" w:hAnsi="Century"/>
          <w:sz w:val="22"/>
        </w:rPr>
      </w:pPr>
      <w:r w:rsidRPr="00362CC3">
        <w:rPr>
          <w:rFonts w:ascii="Century" w:hAnsi="Century"/>
          <w:sz w:val="22"/>
        </w:rPr>
        <w:tab/>
        <w:t xml:space="preserve">Synthesis (question 1) </w:t>
      </w:r>
      <w:r w:rsidR="00940465" w:rsidRPr="00362CC3">
        <w:rPr>
          <w:rFonts w:ascii="Century" w:hAnsi="Century"/>
          <w:sz w:val="22"/>
        </w:rPr>
        <w:tab/>
      </w:r>
      <w:r w:rsidR="00940465" w:rsidRPr="00362CC3">
        <w:rPr>
          <w:rFonts w:ascii="Century" w:hAnsi="Century"/>
          <w:sz w:val="22"/>
        </w:rPr>
        <w:tab/>
      </w:r>
    </w:p>
    <w:p w14:paraId="62A734C5" w14:textId="77777777" w:rsidR="00470A76" w:rsidRPr="00362CC3" w:rsidRDefault="00940465" w:rsidP="00470A76">
      <w:pPr>
        <w:pBdr>
          <w:top w:val="single" w:sz="4" w:space="1" w:color="auto"/>
        </w:pBdr>
        <w:ind w:firstLine="720"/>
        <w:rPr>
          <w:rFonts w:ascii="Century" w:hAnsi="Century"/>
          <w:sz w:val="22"/>
        </w:rPr>
      </w:pPr>
      <w:r w:rsidRPr="00362CC3">
        <w:rPr>
          <w:rFonts w:ascii="Century" w:hAnsi="Century"/>
          <w:sz w:val="22"/>
        </w:rPr>
        <w:t>Rhetorical analysis (question 2)</w:t>
      </w:r>
      <w:r w:rsidR="00674EDF" w:rsidRPr="00362CC3">
        <w:rPr>
          <w:rFonts w:ascii="Century" w:hAnsi="Century"/>
          <w:sz w:val="22"/>
        </w:rPr>
        <w:tab/>
      </w:r>
    </w:p>
    <w:p w14:paraId="43A060DA" w14:textId="77777777" w:rsidR="00742486" w:rsidRPr="00362CC3" w:rsidRDefault="00674EDF" w:rsidP="00470A76">
      <w:pPr>
        <w:pBdr>
          <w:top w:val="single" w:sz="4" w:space="1" w:color="auto"/>
        </w:pBdr>
        <w:ind w:firstLine="720"/>
        <w:rPr>
          <w:rFonts w:ascii="Century" w:hAnsi="Century"/>
          <w:sz w:val="22"/>
        </w:rPr>
      </w:pPr>
      <w:r w:rsidRPr="00362CC3">
        <w:rPr>
          <w:rFonts w:ascii="Century" w:hAnsi="Century"/>
          <w:sz w:val="22"/>
        </w:rPr>
        <w:t xml:space="preserve">General argument (question 3) </w:t>
      </w:r>
    </w:p>
    <w:p w14:paraId="7AB06BA0" w14:textId="77777777" w:rsidR="006100C7" w:rsidRPr="00362CC3" w:rsidRDefault="006100C7" w:rsidP="006100C7">
      <w:pPr>
        <w:rPr>
          <w:rFonts w:ascii="Century" w:hAnsi="Century"/>
          <w:i/>
          <w:sz w:val="22"/>
          <w:highlight w:val="yellow"/>
        </w:rPr>
      </w:pPr>
    </w:p>
    <w:p w14:paraId="5D1DD08F" w14:textId="77777777" w:rsidR="00B42EB2" w:rsidRPr="00362CC3" w:rsidRDefault="00362CC3" w:rsidP="006100C7">
      <w:pPr>
        <w:rPr>
          <w:rFonts w:ascii="Century" w:hAnsi="Century"/>
          <w:sz w:val="22"/>
          <w:u w:val="single"/>
        </w:rPr>
      </w:pPr>
      <w:r>
        <w:rPr>
          <w:rFonts w:ascii="Century" w:hAnsi="Century"/>
          <w:b/>
          <w:sz w:val="22"/>
          <w:u w:val="single"/>
        </w:rPr>
        <w:t xml:space="preserve">Course </w:t>
      </w:r>
      <w:r w:rsidR="006100C7" w:rsidRPr="00362CC3">
        <w:rPr>
          <w:rFonts w:ascii="Century" w:hAnsi="Century"/>
          <w:b/>
          <w:sz w:val="22"/>
          <w:u w:val="single"/>
        </w:rPr>
        <w:t>Reading</w:t>
      </w:r>
      <w:r w:rsidR="00041248" w:rsidRPr="00362CC3">
        <w:rPr>
          <w:rFonts w:ascii="Century" w:hAnsi="Century"/>
          <w:b/>
          <w:sz w:val="22"/>
          <w:u w:val="single"/>
        </w:rPr>
        <w:t>:</w:t>
      </w:r>
      <w:r w:rsidR="00A37C52" w:rsidRPr="00362CC3">
        <w:rPr>
          <w:rFonts w:ascii="Century" w:hAnsi="Century"/>
          <w:sz w:val="22"/>
          <w:u w:val="single"/>
        </w:rPr>
        <w:t xml:space="preserve"> </w:t>
      </w:r>
    </w:p>
    <w:p w14:paraId="5BD6EC78" w14:textId="77777777" w:rsidR="00B42EB2" w:rsidRPr="00362CC3" w:rsidRDefault="00B42EB2" w:rsidP="006100C7">
      <w:pPr>
        <w:rPr>
          <w:rFonts w:ascii="Century" w:hAnsi="Century"/>
          <w:sz w:val="22"/>
          <w:u w:val="single"/>
        </w:rPr>
      </w:pPr>
    </w:p>
    <w:p w14:paraId="5F3A8E5C" w14:textId="77777777" w:rsidR="0035407B" w:rsidRPr="00362CC3" w:rsidRDefault="0035407B" w:rsidP="00362CC3">
      <w:pPr>
        <w:ind w:firstLine="720"/>
        <w:rPr>
          <w:rFonts w:ascii="Century" w:hAnsi="Century"/>
          <w:sz w:val="22"/>
        </w:rPr>
      </w:pPr>
      <w:r w:rsidRPr="00362CC3">
        <w:rPr>
          <w:rFonts w:ascii="Century" w:hAnsi="Century"/>
          <w:sz w:val="22"/>
        </w:rPr>
        <w:t xml:space="preserve">Cooley, Thomas. </w:t>
      </w:r>
      <w:r w:rsidRPr="00362CC3">
        <w:rPr>
          <w:rFonts w:ascii="Century" w:hAnsi="Century"/>
          <w:i/>
          <w:sz w:val="22"/>
        </w:rPr>
        <w:t>Back to the Lake: A Reader and Guide.</w:t>
      </w:r>
      <w:r w:rsidR="00362CC3">
        <w:rPr>
          <w:rFonts w:ascii="Century" w:hAnsi="Century"/>
          <w:i/>
          <w:sz w:val="22"/>
        </w:rPr>
        <w:t xml:space="preserve"> </w:t>
      </w:r>
      <w:r w:rsidR="00362CC3">
        <w:rPr>
          <w:rFonts w:ascii="Century" w:hAnsi="Century"/>
          <w:sz w:val="22"/>
        </w:rPr>
        <w:t xml:space="preserve">Online textbook. </w:t>
      </w:r>
    </w:p>
    <w:p w14:paraId="6474464C" w14:textId="77777777" w:rsidR="0035407B" w:rsidRPr="00362CC3" w:rsidRDefault="0035407B" w:rsidP="006100C7">
      <w:pPr>
        <w:rPr>
          <w:rFonts w:ascii="Century" w:hAnsi="Century"/>
          <w:sz w:val="22"/>
          <w:u w:val="single"/>
        </w:rPr>
      </w:pPr>
    </w:p>
    <w:p w14:paraId="5BB9BA82" w14:textId="77777777" w:rsidR="00B42EB2" w:rsidRPr="00362CC3" w:rsidRDefault="00B42EB2" w:rsidP="00362CC3">
      <w:pPr>
        <w:ind w:firstLine="720"/>
        <w:rPr>
          <w:rFonts w:ascii="Century" w:hAnsi="Century"/>
          <w:sz w:val="22"/>
        </w:rPr>
      </w:pPr>
      <w:r w:rsidRPr="00362CC3">
        <w:rPr>
          <w:rFonts w:ascii="Century" w:hAnsi="Century"/>
          <w:sz w:val="22"/>
        </w:rPr>
        <w:t xml:space="preserve">Graff, Gerald and Kathy Birkenstein. </w:t>
      </w:r>
      <w:r w:rsidRPr="00362CC3">
        <w:rPr>
          <w:rFonts w:ascii="Century" w:hAnsi="Century"/>
          <w:i/>
          <w:sz w:val="22"/>
        </w:rPr>
        <w:t>They Say, I Say.</w:t>
      </w:r>
      <w:r w:rsidRPr="00362CC3">
        <w:rPr>
          <w:rFonts w:ascii="Century" w:hAnsi="Century"/>
          <w:sz w:val="22"/>
        </w:rPr>
        <w:t xml:space="preserve"> </w:t>
      </w:r>
      <w:r w:rsidR="00362CC3">
        <w:rPr>
          <w:rFonts w:ascii="Century" w:hAnsi="Century"/>
          <w:sz w:val="22"/>
        </w:rPr>
        <w:t xml:space="preserve">Online textbook. </w:t>
      </w:r>
      <w:r w:rsidR="00362CC3">
        <w:rPr>
          <w:rFonts w:ascii="Century" w:hAnsi="Century"/>
          <w:sz w:val="22"/>
        </w:rPr>
        <w:tab/>
      </w:r>
    </w:p>
    <w:p w14:paraId="7F34F273" w14:textId="77777777" w:rsidR="00362CC3" w:rsidRDefault="00362CC3" w:rsidP="006100C7">
      <w:pPr>
        <w:rPr>
          <w:rFonts w:ascii="Century" w:hAnsi="Century"/>
          <w:i/>
          <w:sz w:val="22"/>
          <w:u w:val="single"/>
        </w:rPr>
      </w:pPr>
    </w:p>
    <w:p w14:paraId="2D463531" w14:textId="77777777" w:rsidR="00362CC3" w:rsidRPr="00362CC3" w:rsidRDefault="00362CC3" w:rsidP="00362CC3">
      <w:pPr>
        <w:ind w:left="720"/>
        <w:rPr>
          <w:rFonts w:ascii="Century" w:hAnsi="Century"/>
          <w:i/>
          <w:sz w:val="22"/>
        </w:rPr>
      </w:pPr>
      <w:r>
        <w:rPr>
          <w:rFonts w:ascii="Century" w:hAnsi="Century"/>
          <w:sz w:val="22"/>
        </w:rPr>
        <w:t xml:space="preserve">Gladwell, Malcolm. </w:t>
      </w:r>
      <w:r>
        <w:rPr>
          <w:rFonts w:ascii="Century" w:hAnsi="Century"/>
          <w:i/>
          <w:sz w:val="22"/>
        </w:rPr>
        <w:t xml:space="preserve">Outliers: The Story of Success. </w:t>
      </w:r>
      <w:r>
        <w:rPr>
          <w:rFonts w:ascii="Century" w:hAnsi="Century"/>
          <w:sz w:val="22"/>
        </w:rPr>
        <w:t xml:space="preserve">If you want to obtain the same version of the book that I will use for class, look for the ISBN 978-0-316-01793-0.  </w:t>
      </w:r>
    </w:p>
    <w:p w14:paraId="797365C0" w14:textId="77777777" w:rsidR="00362CC3" w:rsidRDefault="00362CC3" w:rsidP="006100C7">
      <w:pPr>
        <w:rPr>
          <w:rFonts w:ascii="Century" w:hAnsi="Century"/>
          <w:sz w:val="22"/>
        </w:rPr>
      </w:pPr>
    </w:p>
    <w:p w14:paraId="5B13657E" w14:textId="77777777" w:rsidR="006100C7" w:rsidRPr="00362CC3" w:rsidRDefault="006100C7" w:rsidP="006100C7">
      <w:pPr>
        <w:rPr>
          <w:rFonts w:ascii="Century" w:hAnsi="Century"/>
          <w:sz w:val="22"/>
          <w:u w:val="single"/>
        </w:rPr>
      </w:pPr>
      <w:r w:rsidRPr="00362CC3">
        <w:rPr>
          <w:rFonts w:ascii="Century" w:hAnsi="Century"/>
          <w:sz w:val="22"/>
        </w:rPr>
        <w:t xml:space="preserve">You will also read </w:t>
      </w:r>
      <w:r w:rsidRPr="00362CC3">
        <w:rPr>
          <w:rFonts w:ascii="Century" w:hAnsi="Century"/>
          <w:sz w:val="22"/>
          <w:u w:val="single"/>
        </w:rPr>
        <w:t xml:space="preserve">two </w:t>
      </w:r>
      <w:r w:rsidR="00362CC3">
        <w:rPr>
          <w:rFonts w:ascii="Century" w:hAnsi="Century"/>
          <w:sz w:val="22"/>
          <w:u w:val="single"/>
        </w:rPr>
        <w:t xml:space="preserve">additional </w:t>
      </w:r>
      <w:r w:rsidRPr="00362CC3">
        <w:rPr>
          <w:rFonts w:ascii="Century" w:hAnsi="Century"/>
          <w:sz w:val="22"/>
          <w:u w:val="single"/>
        </w:rPr>
        <w:t>full-length nonfiction books</w:t>
      </w:r>
      <w:r w:rsidR="00B42EB2" w:rsidRPr="00362CC3">
        <w:rPr>
          <w:rFonts w:ascii="Century" w:hAnsi="Century"/>
          <w:sz w:val="22"/>
        </w:rPr>
        <w:t xml:space="preserve"> over the course of the school year</w:t>
      </w:r>
      <w:r w:rsidRPr="00362CC3">
        <w:rPr>
          <w:rFonts w:ascii="Century" w:hAnsi="Century"/>
          <w:sz w:val="22"/>
        </w:rPr>
        <w:t xml:space="preserve">. An overview of these assignments will be provided prior to the unit, and a finalized reading list will be provided for all students at that time as well. Please do not purchase books until we reach the unit. </w:t>
      </w:r>
    </w:p>
    <w:p w14:paraId="12297E99" w14:textId="77777777" w:rsidR="006100C7" w:rsidRPr="00362CC3" w:rsidRDefault="006100C7" w:rsidP="006100C7">
      <w:pPr>
        <w:rPr>
          <w:rFonts w:ascii="Century" w:hAnsi="Century"/>
          <w:sz w:val="22"/>
        </w:rPr>
      </w:pPr>
      <w:r w:rsidRPr="00362CC3">
        <w:rPr>
          <w:rFonts w:ascii="Century" w:hAnsi="Century"/>
          <w:sz w:val="22"/>
        </w:rPr>
        <w:tab/>
      </w:r>
    </w:p>
    <w:p w14:paraId="5CEA75AB" w14:textId="77777777" w:rsidR="006100C7" w:rsidRPr="00362CC3" w:rsidRDefault="006100C7" w:rsidP="00B42EB2">
      <w:pPr>
        <w:rPr>
          <w:rFonts w:ascii="Century" w:hAnsi="Century"/>
          <w:sz w:val="22"/>
        </w:rPr>
      </w:pPr>
      <w:r w:rsidRPr="00362CC3">
        <w:rPr>
          <w:rFonts w:ascii="Century" w:hAnsi="Century"/>
          <w:b/>
          <w:sz w:val="22"/>
          <w:u w:val="single"/>
        </w:rPr>
        <w:t>Supplemental Texts</w:t>
      </w:r>
      <w:r w:rsidRPr="00362CC3">
        <w:rPr>
          <w:rFonts w:ascii="Century" w:hAnsi="Century"/>
          <w:sz w:val="22"/>
          <w:u w:val="single"/>
        </w:rPr>
        <w:t xml:space="preserve">: </w:t>
      </w:r>
      <w:r w:rsidRPr="00362CC3">
        <w:rPr>
          <w:rFonts w:ascii="Century" w:hAnsi="Century"/>
          <w:sz w:val="22"/>
        </w:rPr>
        <w:t xml:space="preserve">Additional short readings will come from reader anthologies, current newspapers and periodicals and online sources, including, but not limited to </w:t>
      </w:r>
      <w:r w:rsidR="00514D79" w:rsidRPr="00362CC3">
        <w:rPr>
          <w:rFonts w:ascii="Century" w:hAnsi="Century"/>
          <w:i/>
          <w:sz w:val="22"/>
        </w:rPr>
        <w:t xml:space="preserve">Language and Composition, </w:t>
      </w:r>
      <w:r w:rsidRPr="00362CC3">
        <w:rPr>
          <w:rFonts w:ascii="Century" w:hAnsi="Century"/>
          <w:i/>
          <w:sz w:val="22"/>
        </w:rPr>
        <w:t>100 Great Essays, The New York Times, The Wall Street Journal, The W</w:t>
      </w:r>
      <w:r w:rsidR="00514D79" w:rsidRPr="00362CC3">
        <w:rPr>
          <w:rFonts w:ascii="Century" w:hAnsi="Century"/>
          <w:i/>
          <w:sz w:val="22"/>
        </w:rPr>
        <w:t>ashington Post, The Atlantic</w:t>
      </w:r>
      <w:r w:rsidRPr="00362CC3">
        <w:rPr>
          <w:rFonts w:ascii="Century" w:hAnsi="Century"/>
          <w:i/>
          <w:sz w:val="22"/>
        </w:rPr>
        <w:t xml:space="preserve">, The Onion, Slate.com, Vanity Fair, </w:t>
      </w:r>
      <w:r w:rsidRPr="00362CC3">
        <w:rPr>
          <w:rFonts w:ascii="Century" w:hAnsi="Century"/>
          <w:sz w:val="22"/>
        </w:rPr>
        <w:t xml:space="preserve">and </w:t>
      </w:r>
      <w:r w:rsidRPr="00362CC3">
        <w:rPr>
          <w:rFonts w:ascii="Century" w:hAnsi="Century"/>
          <w:i/>
          <w:sz w:val="22"/>
        </w:rPr>
        <w:t xml:space="preserve">The New Yorker. </w:t>
      </w:r>
    </w:p>
    <w:p w14:paraId="29B102E7" w14:textId="77777777" w:rsidR="006100C7" w:rsidRPr="00362CC3" w:rsidRDefault="00041248" w:rsidP="006100C7">
      <w:pPr>
        <w:rPr>
          <w:rFonts w:ascii="Century" w:hAnsi="Century"/>
          <w:sz w:val="22"/>
        </w:rPr>
      </w:pPr>
      <w:r w:rsidRPr="00362CC3">
        <w:rPr>
          <w:rFonts w:ascii="Century" w:hAnsi="Century"/>
          <w:sz w:val="22"/>
        </w:rPr>
        <w:tab/>
      </w:r>
    </w:p>
    <w:p w14:paraId="06C93356" w14:textId="77777777" w:rsidR="006100C7" w:rsidRDefault="006100C7" w:rsidP="006100C7">
      <w:pPr>
        <w:pBdr>
          <w:bottom w:val="single" w:sz="12" w:space="1" w:color="auto"/>
        </w:pBdr>
        <w:rPr>
          <w:rFonts w:ascii="Century" w:hAnsi="Century"/>
          <w:sz w:val="22"/>
        </w:rPr>
      </w:pPr>
      <w:r w:rsidRPr="00362CC3">
        <w:rPr>
          <w:rFonts w:ascii="Century" w:hAnsi="Century"/>
          <w:sz w:val="22"/>
        </w:rPr>
        <w:t xml:space="preserve">Finally, </w:t>
      </w:r>
      <w:r w:rsidR="0035407B" w:rsidRPr="00362CC3">
        <w:rPr>
          <w:rFonts w:ascii="Century" w:hAnsi="Century"/>
          <w:sz w:val="22"/>
        </w:rPr>
        <w:t>I encourage you</w:t>
      </w:r>
      <w:r w:rsidRPr="00362CC3">
        <w:rPr>
          <w:rFonts w:ascii="Century" w:hAnsi="Century"/>
          <w:sz w:val="22"/>
        </w:rPr>
        <w:t xml:space="preserve"> </w:t>
      </w:r>
      <w:r w:rsidR="0035407B" w:rsidRPr="00362CC3">
        <w:rPr>
          <w:rFonts w:ascii="Century" w:hAnsi="Century"/>
          <w:sz w:val="22"/>
        </w:rPr>
        <w:t>to</w:t>
      </w:r>
      <w:r w:rsidR="000D7624" w:rsidRPr="00362CC3">
        <w:rPr>
          <w:rFonts w:ascii="Century" w:hAnsi="Century"/>
          <w:sz w:val="22"/>
        </w:rPr>
        <w:t xml:space="preserve"> purchase your own AP practice book. Because the test has changed substantially as of the 2019-2020 school year, if you choose to purchase a practice book be sure that it covers the new exam (i.e. the book was published in 2019 or later). Any of the major practice books available (e.g. </w:t>
      </w:r>
      <w:r w:rsidR="000D7624" w:rsidRPr="00362CC3">
        <w:rPr>
          <w:rFonts w:ascii="Century" w:hAnsi="Century"/>
          <w:i/>
          <w:sz w:val="22"/>
        </w:rPr>
        <w:t xml:space="preserve">Five Steps to a 5, Barron’s AP English Language and Composition, </w:t>
      </w:r>
      <w:r w:rsidR="000D7624" w:rsidRPr="00362CC3">
        <w:rPr>
          <w:rFonts w:ascii="Century" w:hAnsi="Century"/>
          <w:sz w:val="22"/>
        </w:rPr>
        <w:t xml:space="preserve">etc.) on the market will suffice, and </w:t>
      </w:r>
      <w:r w:rsidR="00545FFF" w:rsidRPr="00362CC3">
        <w:rPr>
          <w:rFonts w:ascii="Century" w:hAnsi="Century"/>
          <w:sz w:val="22"/>
        </w:rPr>
        <w:t xml:space="preserve">since they are mostly of fairly consistent quality I don’t recommend any specific brand. </w:t>
      </w:r>
    </w:p>
    <w:p w14:paraId="6FC30E6E" w14:textId="77777777" w:rsidR="002403C5" w:rsidRDefault="002403C5" w:rsidP="006100C7">
      <w:pPr>
        <w:pBdr>
          <w:bottom w:val="single" w:sz="12" w:space="1" w:color="auto"/>
        </w:pBdr>
        <w:rPr>
          <w:rFonts w:ascii="Century" w:hAnsi="Century"/>
          <w:sz w:val="22"/>
        </w:rPr>
      </w:pPr>
    </w:p>
    <w:p w14:paraId="290D87E6" w14:textId="77777777" w:rsidR="002403C5" w:rsidRPr="002403C5" w:rsidRDefault="002403C5" w:rsidP="006100C7">
      <w:pPr>
        <w:pBdr>
          <w:bottom w:val="single" w:sz="12" w:space="1" w:color="auto"/>
        </w:pBdr>
        <w:rPr>
          <w:rFonts w:ascii="Century" w:hAnsi="Century"/>
          <w:sz w:val="22"/>
        </w:rPr>
      </w:pPr>
      <w:r>
        <w:rPr>
          <w:rFonts w:ascii="Century" w:hAnsi="Century"/>
          <w:b/>
          <w:sz w:val="22"/>
          <w:u w:val="single"/>
        </w:rPr>
        <w:t xml:space="preserve">Contacting Mr. Johnson: </w:t>
      </w:r>
      <w:r>
        <w:rPr>
          <w:rFonts w:ascii="Century" w:hAnsi="Century"/>
          <w:sz w:val="22"/>
        </w:rPr>
        <w:t xml:space="preserve">If you need to communicate with me outside of class, please send a detailed Schoology message letting me know what you need. Please only email as a last resort—it is much easier for me to get back to you quickly on Schoology, and keeping all communication in Schoology helps me to stay organized. </w:t>
      </w:r>
    </w:p>
    <w:p w14:paraId="072358CD" w14:textId="77777777" w:rsidR="00041248" w:rsidRPr="00C96CF2" w:rsidRDefault="00041248" w:rsidP="006100C7">
      <w:pPr>
        <w:pBdr>
          <w:bottom w:val="single" w:sz="12" w:space="1" w:color="auto"/>
        </w:pBdr>
        <w:rPr>
          <w:rFonts w:ascii="Century" w:hAnsi="Century"/>
          <w:sz w:val="20"/>
        </w:rPr>
      </w:pPr>
    </w:p>
    <w:p w14:paraId="5F9732F1" w14:textId="77777777" w:rsidR="0011377B" w:rsidRDefault="0011377B" w:rsidP="008963A7">
      <w:pPr>
        <w:spacing w:line="276" w:lineRule="auto"/>
        <w:jc w:val="center"/>
        <w:rPr>
          <w:rFonts w:ascii="Century" w:hAnsi="Century" w:cs="Arial"/>
          <w:b/>
          <w:bCs/>
          <w:sz w:val="36"/>
          <w:szCs w:val="22"/>
          <w:u w:val="single"/>
        </w:rPr>
      </w:pPr>
    </w:p>
    <w:p w14:paraId="3DD09840" w14:textId="77777777" w:rsidR="0011377B" w:rsidRDefault="0011377B" w:rsidP="008963A7">
      <w:pPr>
        <w:spacing w:line="276" w:lineRule="auto"/>
        <w:jc w:val="center"/>
        <w:rPr>
          <w:rFonts w:ascii="Century" w:hAnsi="Century" w:cs="Arial"/>
          <w:b/>
          <w:bCs/>
          <w:sz w:val="36"/>
          <w:szCs w:val="22"/>
          <w:u w:val="single"/>
        </w:rPr>
      </w:pPr>
    </w:p>
    <w:p w14:paraId="349B6FF5" w14:textId="77777777" w:rsidR="0011377B" w:rsidRDefault="0011377B" w:rsidP="008963A7">
      <w:pPr>
        <w:spacing w:line="276" w:lineRule="auto"/>
        <w:jc w:val="center"/>
        <w:rPr>
          <w:rFonts w:ascii="Century" w:hAnsi="Century" w:cs="Arial"/>
          <w:b/>
          <w:bCs/>
          <w:sz w:val="36"/>
          <w:szCs w:val="22"/>
          <w:u w:val="single"/>
        </w:rPr>
      </w:pPr>
    </w:p>
    <w:p w14:paraId="33A63405" w14:textId="77777777" w:rsidR="0011377B" w:rsidRDefault="0011377B" w:rsidP="008963A7">
      <w:pPr>
        <w:spacing w:line="276" w:lineRule="auto"/>
        <w:jc w:val="center"/>
        <w:rPr>
          <w:rFonts w:ascii="Century" w:hAnsi="Century" w:cs="Arial"/>
          <w:b/>
          <w:bCs/>
          <w:sz w:val="36"/>
          <w:szCs w:val="22"/>
          <w:u w:val="single"/>
        </w:rPr>
      </w:pPr>
    </w:p>
    <w:p w14:paraId="7D73B875" w14:textId="77777777" w:rsidR="0011377B" w:rsidRDefault="0011377B" w:rsidP="008963A7">
      <w:pPr>
        <w:spacing w:line="276" w:lineRule="auto"/>
        <w:jc w:val="center"/>
        <w:rPr>
          <w:rFonts w:ascii="Century" w:hAnsi="Century" w:cs="Arial"/>
          <w:b/>
          <w:bCs/>
          <w:sz w:val="36"/>
          <w:szCs w:val="22"/>
          <w:u w:val="single"/>
        </w:rPr>
      </w:pPr>
    </w:p>
    <w:p w14:paraId="312ED371" w14:textId="77777777" w:rsidR="0011377B" w:rsidRDefault="0011377B" w:rsidP="008963A7">
      <w:pPr>
        <w:spacing w:line="276" w:lineRule="auto"/>
        <w:jc w:val="center"/>
        <w:rPr>
          <w:rFonts w:ascii="Century" w:hAnsi="Century" w:cs="Arial"/>
          <w:b/>
          <w:bCs/>
          <w:sz w:val="36"/>
          <w:szCs w:val="22"/>
          <w:u w:val="single"/>
        </w:rPr>
      </w:pPr>
    </w:p>
    <w:p w14:paraId="78DD21CE" w14:textId="77777777" w:rsidR="0011377B" w:rsidRDefault="0011377B" w:rsidP="008963A7">
      <w:pPr>
        <w:spacing w:line="276" w:lineRule="auto"/>
        <w:jc w:val="center"/>
        <w:rPr>
          <w:rFonts w:ascii="Century" w:hAnsi="Century" w:cs="Arial"/>
          <w:b/>
          <w:bCs/>
          <w:sz w:val="36"/>
          <w:szCs w:val="22"/>
          <w:u w:val="single"/>
        </w:rPr>
      </w:pPr>
    </w:p>
    <w:p w14:paraId="72126691" w14:textId="5666D37F" w:rsidR="00A51FCA" w:rsidRPr="008963A7" w:rsidRDefault="00146521" w:rsidP="0011377B">
      <w:pPr>
        <w:spacing w:line="276" w:lineRule="auto"/>
        <w:ind w:firstLine="720"/>
        <w:rPr>
          <w:rFonts w:ascii="Century" w:hAnsi="Century" w:cs="Arial"/>
          <w:b/>
          <w:bCs/>
          <w:szCs w:val="22"/>
          <w:u w:val="single"/>
        </w:rPr>
      </w:pPr>
      <w:r w:rsidRPr="008963A7">
        <w:rPr>
          <w:rFonts w:ascii="Century" w:hAnsi="Century" w:cs="Arial"/>
          <w:b/>
          <w:bCs/>
          <w:sz w:val="36"/>
          <w:szCs w:val="22"/>
          <w:u w:val="single"/>
        </w:rPr>
        <w:lastRenderedPageBreak/>
        <w:t>IM</w:t>
      </w:r>
      <w:r w:rsidR="00A51FCA" w:rsidRPr="008963A7">
        <w:rPr>
          <w:rFonts w:ascii="Century" w:hAnsi="Century" w:cs="Arial"/>
          <w:b/>
          <w:bCs/>
          <w:sz w:val="36"/>
          <w:szCs w:val="22"/>
          <w:u w:val="single"/>
        </w:rPr>
        <w:t>PORTANT COURSE RESOURCES</w:t>
      </w:r>
      <w:r w:rsidR="00B904BC">
        <w:rPr>
          <w:rFonts w:ascii="Century" w:hAnsi="Century" w:cs="Arial"/>
          <w:b/>
          <w:bCs/>
          <w:sz w:val="36"/>
          <w:szCs w:val="22"/>
          <w:u w:val="single"/>
        </w:rPr>
        <w:t xml:space="preserve"> AND TOOLS </w:t>
      </w:r>
    </w:p>
    <w:p w14:paraId="46F5CE6C" w14:textId="77777777" w:rsidR="00592631" w:rsidRPr="007377A3" w:rsidRDefault="00592631" w:rsidP="00124E56">
      <w:pPr>
        <w:tabs>
          <w:tab w:val="left" w:pos="2469"/>
        </w:tabs>
        <w:ind w:firstLine="360"/>
        <w:rPr>
          <w:rFonts w:ascii="Century" w:hAnsi="Century" w:cs="Arial"/>
          <w:b/>
          <w:sz w:val="22"/>
          <w:szCs w:val="22"/>
          <w:u w:val="single"/>
        </w:rPr>
      </w:pPr>
    </w:p>
    <w:p w14:paraId="5EFCE7EA" w14:textId="77777777" w:rsidR="00373792" w:rsidRDefault="007377A3" w:rsidP="00592631">
      <w:pPr>
        <w:rPr>
          <w:rFonts w:ascii="Century" w:hAnsi="Century" w:cs="Arial"/>
          <w:b/>
          <w:szCs w:val="22"/>
          <w:u w:val="single"/>
        </w:rPr>
      </w:pPr>
      <w:r>
        <w:rPr>
          <w:rFonts w:ascii="Century" w:hAnsi="Century" w:cs="Arial"/>
          <w:b/>
          <w:szCs w:val="22"/>
          <w:u w:val="single"/>
        </w:rPr>
        <w:t>SCHOOLOGY</w:t>
      </w:r>
    </w:p>
    <w:p w14:paraId="2759DE51" w14:textId="77777777" w:rsidR="00470A76" w:rsidRPr="007377A3" w:rsidRDefault="00470A76" w:rsidP="00592631">
      <w:pPr>
        <w:rPr>
          <w:rFonts w:ascii="Century" w:hAnsi="Century" w:cs="Arial"/>
          <w:b/>
          <w:szCs w:val="22"/>
          <w:u w:val="single"/>
        </w:rPr>
      </w:pPr>
    </w:p>
    <w:p w14:paraId="3DB288E4" w14:textId="77777777" w:rsidR="00373792" w:rsidRDefault="00343C4E" w:rsidP="00DA095D">
      <w:pPr>
        <w:rPr>
          <w:rFonts w:ascii="Century" w:hAnsi="Century" w:cs="Arial"/>
          <w:b/>
          <w:sz w:val="22"/>
          <w:szCs w:val="22"/>
          <w:u w:val="dotDash"/>
        </w:rPr>
      </w:pPr>
      <w:r>
        <w:rPr>
          <w:noProof/>
        </w:rPr>
        <w:pict w14:anchorId="30C3B72E">
          <v:shapetype id="_x0000_t202" coordsize="21600,21600" o:spt="202" path="m,l,21600r21600,l21600,xe">
            <v:stroke joinstyle="miter"/>
            <v:path gradientshapeok="t" o:connecttype="rect"/>
          </v:shapetype>
          <v:shape id="Text Box 2" o:spid="_x0000_s1035" type="#_x0000_t202" style="position:absolute;margin-left:46.1pt;margin-top:3.7pt;width:388.5pt;height:80.1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4780BEA2" w14:textId="77777777" w:rsidR="00500A90" w:rsidRPr="009C7DBF" w:rsidRDefault="00500A90">
                  <w:pPr>
                    <w:rPr>
                      <w:rFonts w:ascii="Century" w:hAnsi="Century"/>
                      <w:b/>
                      <w:u w:val="single"/>
                    </w:rPr>
                  </w:pPr>
                  <w:r w:rsidRPr="009C7DBF">
                    <w:rPr>
                      <w:rFonts w:ascii="Century" w:hAnsi="Century"/>
                      <w:b/>
                      <w:u w:val="single"/>
                    </w:rPr>
                    <w:t>Access Codes</w:t>
                  </w:r>
                </w:p>
                <w:p w14:paraId="311E287D" w14:textId="720618F3" w:rsidR="00500A90" w:rsidRPr="009C7DBF" w:rsidRDefault="00500A90">
                  <w:pPr>
                    <w:rPr>
                      <w:rFonts w:ascii="Century" w:hAnsi="Century"/>
                    </w:rPr>
                  </w:pPr>
                  <w:r w:rsidRPr="009C7DBF">
                    <w:rPr>
                      <w:rFonts w:ascii="Century" w:hAnsi="Century"/>
                      <w:b/>
                    </w:rPr>
                    <w:t xml:space="preserve">Period </w:t>
                  </w:r>
                  <w:r w:rsidR="00BD3D7F" w:rsidRPr="009C7DBF">
                    <w:rPr>
                      <w:rFonts w:ascii="Century" w:hAnsi="Century"/>
                      <w:b/>
                    </w:rPr>
                    <w:t>1</w:t>
                  </w:r>
                  <w:r w:rsidRPr="009C7DBF">
                    <w:rPr>
                      <w:rFonts w:ascii="Century" w:hAnsi="Century"/>
                      <w:b/>
                    </w:rPr>
                    <w:t>:</w:t>
                  </w:r>
                  <w:r w:rsidR="00767100" w:rsidRPr="009C7DBF">
                    <w:rPr>
                      <w:rFonts w:ascii="Century" w:hAnsi="Century"/>
                    </w:rPr>
                    <w:t xml:space="preserve"> </w:t>
                  </w:r>
                  <w:r w:rsidR="00DB3BFA" w:rsidRPr="009C7DBF">
                    <w:rPr>
                      <w:rFonts w:ascii="Century" w:hAnsi="Century"/>
                    </w:rPr>
                    <w:t>MR3G-4P4T-2TZS9</w:t>
                  </w:r>
                </w:p>
                <w:p w14:paraId="6D0422DE" w14:textId="20780DF2" w:rsidR="00500A90" w:rsidRPr="009C7DBF" w:rsidRDefault="00500A90">
                  <w:pPr>
                    <w:rPr>
                      <w:rFonts w:ascii="Century" w:hAnsi="Century"/>
                    </w:rPr>
                  </w:pPr>
                  <w:r w:rsidRPr="009C7DBF">
                    <w:rPr>
                      <w:rFonts w:ascii="Century" w:hAnsi="Century"/>
                      <w:b/>
                    </w:rPr>
                    <w:t xml:space="preserve">Period </w:t>
                  </w:r>
                  <w:r w:rsidR="00BD3D7F" w:rsidRPr="009C7DBF">
                    <w:rPr>
                      <w:rFonts w:ascii="Century" w:hAnsi="Century"/>
                      <w:b/>
                    </w:rPr>
                    <w:t>3</w:t>
                  </w:r>
                  <w:r w:rsidRPr="009C7DBF">
                    <w:rPr>
                      <w:rFonts w:ascii="Century" w:hAnsi="Century"/>
                      <w:b/>
                    </w:rPr>
                    <w:t>:</w:t>
                  </w:r>
                  <w:r w:rsidRPr="009C7DBF">
                    <w:rPr>
                      <w:rFonts w:ascii="Century" w:hAnsi="Century"/>
                    </w:rPr>
                    <w:t xml:space="preserve"> </w:t>
                  </w:r>
                  <w:r w:rsidR="006161E1" w:rsidRPr="009C7DBF">
                    <w:rPr>
                      <w:rFonts w:ascii="Century" w:hAnsi="Century"/>
                    </w:rPr>
                    <w:t>J56X-5V23-WN9ST</w:t>
                  </w:r>
                </w:p>
                <w:p w14:paraId="52BA8839" w14:textId="270C66DB" w:rsidR="00500A90" w:rsidRPr="009C7DBF" w:rsidRDefault="00500A90">
                  <w:pPr>
                    <w:rPr>
                      <w:rFonts w:ascii="Century" w:hAnsi="Century"/>
                    </w:rPr>
                  </w:pPr>
                  <w:r w:rsidRPr="009C7DBF">
                    <w:rPr>
                      <w:rFonts w:ascii="Century" w:hAnsi="Century"/>
                      <w:b/>
                    </w:rPr>
                    <w:t xml:space="preserve">Period </w:t>
                  </w:r>
                  <w:r w:rsidR="00BD3D7F" w:rsidRPr="009C7DBF">
                    <w:rPr>
                      <w:rFonts w:ascii="Century" w:hAnsi="Century"/>
                      <w:b/>
                    </w:rPr>
                    <w:t>4</w:t>
                  </w:r>
                  <w:r w:rsidRPr="009C7DBF">
                    <w:rPr>
                      <w:rFonts w:ascii="Century" w:hAnsi="Century"/>
                    </w:rPr>
                    <w:t xml:space="preserve">: </w:t>
                  </w:r>
                  <w:r w:rsidR="00DB3BFA" w:rsidRPr="009C7DBF">
                    <w:rPr>
                      <w:rFonts w:ascii="Century" w:hAnsi="Century"/>
                    </w:rPr>
                    <w:t>T59Q-5PKF-MCPNP</w:t>
                  </w:r>
                </w:p>
                <w:p w14:paraId="5908C9FF" w14:textId="4B9D7A03" w:rsidR="00500A90" w:rsidRPr="006A1AE7" w:rsidRDefault="00500A90">
                  <w:pPr>
                    <w:rPr>
                      <w:rFonts w:ascii="Century" w:hAnsi="Century"/>
                    </w:rPr>
                  </w:pPr>
                  <w:r w:rsidRPr="009C7DBF">
                    <w:rPr>
                      <w:rFonts w:ascii="Century" w:hAnsi="Century"/>
                      <w:b/>
                    </w:rPr>
                    <w:t xml:space="preserve">Period </w:t>
                  </w:r>
                  <w:r w:rsidR="00BD3D7F" w:rsidRPr="009C7DBF">
                    <w:rPr>
                      <w:rFonts w:ascii="Century" w:hAnsi="Century"/>
                      <w:b/>
                    </w:rPr>
                    <w:t>5</w:t>
                  </w:r>
                  <w:r w:rsidRPr="009C7DBF">
                    <w:rPr>
                      <w:rFonts w:ascii="Century" w:hAnsi="Century"/>
                      <w:b/>
                    </w:rPr>
                    <w:t>:</w:t>
                  </w:r>
                  <w:r w:rsidR="00767100" w:rsidRPr="009C7DBF">
                    <w:rPr>
                      <w:rFonts w:ascii="Century" w:hAnsi="Century"/>
                    </w:rPr>
                    <w:t xml:space="preserve"> </w:t>
                  </w:r>
                  <w:r w:rsidR="00DB3BFA" w:rsidRPr="009C7DBF">
                    <w:rPr>
                      <w:rFonts w:ascii="Century" w:hAnsi="Century"/>
                    </w:rPr>
                    <w:t>TVV7-CZ68-KRGM</w:t>
                  </w:r>
                </w:p>
              </w:txbxContent>
            </v:textbox>
            <w10:wrap type="square"/>
          </v:shape>
        </w:pict>
      </w:r>
    </w:p>
    <w:p w14:paraId="053A66E7" w14:textId="77777777" w:rsidR="00343C4E" w:rsidRDefault="00343C4E" w:rsidP="00DA095D">
      <w:pPr>
        <w:rPr>
          <w:rFonts w:ascii="Century" w:hAnsi="Century" w:cs="Arial"/>
          <w:b/>
          <w:sz w:val="22"/>
          <w:szCs w:val="22"/>
          <w:u w:val="dotDash"/>
        </w:rPr>
      </w:pPr>
    </w:p>
    <w:p w14:paraId="2C8A57C1" w14:textId="77777777" w:rsidR="00343C4E" w:rsidRDefault="00343C4E" w:rsidP="00DA095D">
      <w:pPr>
        <w:rPr>
          <w:rFonts w:ascii="Century" w:hAnsi="Century" w:cs="Arial"/>
          <w:b/>
          <w:sz w:val="22"/>
          <w:szCs w:val="22"/>
          <w:u w:val="dotDash"/>
        </w:rPr>
      </w:pPr>
    </w:p>
    <w:p w14:paraId="5255448E" w14:textId="77777777" w:rsidR="00343C4E" w:rsidRDefault="00343C4E" w:rsidP="00343C4E">
      <w:pPr>
        <w:rPr>
          <w:rFonts w:ascii="Century" w:hAnsi="Century" w:cs="Arial"/>
          <w:b/>
          <w:sz w:val="22"/>
          <w:szCs w:val="22"/>
          <w:u w:val="dotDash"/>
        </w:rPr>
      </w:pPr>
    </w:p>
    <w:p w14:paraId="2C33D354" w14:textId="77777777" w:rsidR="00343C4E" w:rsidRPr="00343C4E" w:rsidRDefault="00343C4E" w:rsidP="00343C4E">
      <w:pPr>
        <w:rPr>
          <w:rFonts w:ascii="Century" w:hAnsi="Century" w:cs="Arial"/>
          <w:b/>
          <w:sz w:val="22"/>
          <w:szCs w:val="22"/>
          <w:u w:val="dotDash"/>
        </w:rPr>
      </w:pPr>
    </w:p>
    <w:p w14:paraId="5B3F0BE4" w14:textId="77777777" w:rsidR="00146521" w:rsidRDefault="00146521" w:rsidP="001C77C7">
      <w:pPr>
        <w:ind w:left="720"/>
        <w:rPr>
          <w:rFonts w:ascii="Century" w:hAnsi="Century" w:cs="Arial"/>
          <w:b/>
          <w:sz w:val="22"/>
          <w:szCs w:val="22"/>
          <w:u w:val="dotDash"/>
        </w:rPr>
      </w:pPr>
    </w:p>
    <w:p w14:paraId="1CB80385" w14:textId="77777777" w:rsidR="001C77C7" w:rsidRDefault="001C77C7" w:rsidP="001C77C7">
      <w:pPr>
        <w:ind w:left="720"/>
        <w:rPr>
          <w:rFonts w:ascii="Century" w:hAnsi="Century" w:cs="Arial"/>
          <w:b/>
          <w:sz w:val="22"/>
          <w:szCs w:val="22"/>
          <w:u w:val="dotDash"/>
        </w:rPr>
      </w:pPr>
    </w:p>
    <w:p w14:paraId="61A76BB7" w14:textId="77777777" w:rsidR="00BC4EC7" w:rsidRPr="00BC4EC7" w:rsidRDefault="00343C4E" w:rsidP="00BC4EC7">
      <w:pPr>
        <w:numPr>
          <w:ilvl w:val="0"/>
          <w:numId w:val="40"/>
        </w:numPr>
        <w:rPr>
          <w:rFonts w:ascii="Century" w:hAnsi="Century" w:cs="Arial"/>
          <w:b/>
          <w:sz w:val="22"/>
          <w:szCs w:val="22"/>
          <w:u w:val="dotDash"/>
        </w:rPr>
      </w:pPr>
      <w:r>
        <w:rPr>
          <w:rFonts w:ascii="Century" w:hAnsi="Century" w:cs="Arial"/>
          <w:sz w:val="22"/>
          <w:szCs w:val="22"/>
        </w:rPr>
        <w:t>This year, we will use Schoology constantly, for both in-class and out-of-class purposes. Schoology will be your one stop for everything for this course</w:t>
      </w:r>
      <w:r w:rsidR="00BC4EC7">
        <w:rPr>
          <w:rFonts w:ascii="Century" w:hAnsi="Century" w:cs="Arial"/>
          <w:sz w:val="22"/>
          <w:szCs w:val="22"/>
        </w:rPr>
        <w:t>!</w:t>
      </w:r>
    </w:p>
    <w:p w14:paraId="6EDC283D" w14:textId="77777777" w:rsidR="00BC4EC7" w:rsidRPr="0035407B" w:rsidRDefault="0035407B" w:rsidP="00BC4EC7">
      <w:pPr>
        <w:numPr>
          <w:ilvl w:val="0"/>
          <w:numId w:val="40"/>
        </w:numPr>
        <w:rPr>
          <w:rFonts w:ascii="Century" w:hAnsi="Century" w:cs="Arial"/>
          <w:b/>
          <w:sz w:val="22"/>
          <w:szCs w:val="22"/>
          <w:u w:val="dotDash"/>
        </w:rPr>
      </w:pPr>
      <w:r>
        <w:rPr>
          <w:rFonts w:ascii="Century" w:hAnsi="Century" w:cs="Arial"/>
          <w:sz w:val="22"/>
          <w:szCs w:val="22"/>
        </w:rPr>
        <w:t xml:space="preserve">I will post lesson materials, assignments, </w:t>
      </w:r>
      <w:r w:rsidR="00343C4E" w:rsidRPr="00BC4EC7">
        <w:rPr>
          <w:rFonts w:ascii="Century" w:hAnsi="Century" w:cs="Arial"/>
          <w:sz w:val="22"/>
          <w:szCs w:val="22"/>
        </w:rPr>
        <w:t>and homework daily</w:t>
      </w:r>
      <w:r>
        <w:rPr>
          <w:rFonts w:ascii="Century" w:hAnsi="Century" w:cs="Arial"/>
          <w:sz w:val="22"/>
          <w:szCs w:val="22"/>
        </w:rPr>
        <w:t xml:space="preserve"> as updates</w:t>
      </w:r>
      <w:r w:rsidR="00343C4E" w:rsidRPr="00BC4EC7">
        <w:rPr>
          <w:rFonts w:ascii="Century" w:hAnsi="Century" w:cs="Arial"/>
          <w:sz w:val="22"/>
          <w:szCs w:val="22"/>
        </w:rPr>
        <w:t xml:space="preserve">, along with important reminders, resources, and information. </w:t>
      </w:r>
    </w:p>
    <w:p w14:paraId="0F00A76C" w14:textId="77777777" w:rsidR="00362CC3" w:rsidRPr="00362CC3" w:rsidRDefault="0035407B" w:rsidP="00362CC3">
      <w:pPr>
        <w:numPr>
          <w:ilvl w:val="0"/>
          <w:numId w:val="40"/>
        </w:numPr>
        <w:rPr>
          <w:rFonts w:ascii="Century" w:hAnsi="Century" w:cs="Arial"/>
          <w:b/>
          <w:sz w:val="22"/>
          <w:szCs w:val="22"/>
          <w:u w:val="dotDash"/>
        </w:rPr>
      </w:pPr>
      <w:r>
        <w:rPr>
          <w:rFonts w:ascii="Century" w:hAnsi="Century" w:cs="Arial"/>
          <w:sz w:val="22"/>
          <w:szCs w:val="22"/>
        </w:rPr>
        <w:t>Be sure to turn on notifications in Schoology so that you see the daily updates!</w:t>
      </w:r>
    </w:p>
    <w:p w14:paraId="27238612" w14:textId="77777777" w:rsidR="00343C4E" w:rsidRPr="00BC4EC7" w:rsidRDefault="00343C4E" w:rsidP="00BC4EC7">
      <w:pPr>
        <w:numPr>
          <w:ilvl w:val="0"/>
          <w:numId w:val="40"/>
        </w:numPr>
        <w:rPr>
          <w:rFonts w:ascii="Century" w:hAnsi="Century" w:cs="Arial"/>
          <w:b/>
          <w:sz w:val="22"/>
          <w:szCs w:val="22"/>
          <w:u w:val="dotDash"/>
        </w:rPr>
      </w:pPr>
      <w:r w:rsidRPr="00BC4EC7">
        <w:rPr>
          <w:rFonts w:ascii="Century" w:hAnsi="Century" w:cs="Arial"/>
          <w:sz w:val="22"/>
          <w:szCs w:val="22"/>
        </w:rPr>
        <w:t xml:space="preserve">If you are absent, </w:t>
      </w:r>
      <w:r w:rsidRPr="00BC4EC7">
        <w:rPr>
          <w:rFonts w:ascii="Century" w:hAnsi="Century" w:cs="Arial"/>
          <w:b/>
          <w:sz w:val="22"/>
          <w:szCs w:val="22"/>
        </w:rPr>
        <w:t>check Schoology for information and make-up assignments.</w:t>
      </w:r>
      <w:r w:rsidRPr="00BC4EC7">
        <w:rPr>
          <w:rFonts w:ascii="Century" w:hAnsi="Century" w:cs="Arial"/>
          <w:sz w:val="22"/>
          <w:szCs w:val="22"/>
        </w:rPr>
        <w:t xml:space="preserve"> </w:t>
      </w:r>
      <w:r w:rsidR="00784905" w:rsidRPr="00BC4EC7">
        <w:rPr>
          <w:rFonts w:ascii="Century" w:hAnsi="Century" w:cs="Arial"/>
          <w:sz w:val="22"/>
          <w:szCs w:val="22"/>
        </w:rPr>
        <w:t xml:space="preserve">If you are not sure where to find the materials for that day, check my daily update posts, where I explain the lesson for the day and where to find make-up work materials, including notes and assignments. </w:t>
      </w:r>
    </w:p>
    <w:p w14:paraId="18DB1DFC" w14:textId="77777777" w:rsidR="00343C4E" w:rsidRDefault="00343C4E" w:rsidP="00DA095D">
      <w:pPr>
        <w:rPr>
          <w:rFonts w:ascii="Century" w:hAnsi="Century" w:cs="Arial"/>
          <w:b/>
          <w:sz w:val="28"/>
          <w:szCs w:val="22"/>
          <w:u w:val="dotDash"/>
        </w:rPr>
      </w:pPr>
    </w:p>
    <w:p w14:paraId="2919FDED" w14:textId="77777777" w:rsidR="007377A3" w:rsidRPr="007377A3" w:rsidRDefault="007377A3" w:rsidP="007377A3">
      <w:pPr>
        <w:ind w:left="360"/>
        <w:rPr>
          <w:rFonts w:ascii="Century" w:hAnsi="Century" w:cs="Arial"/>
          <w:b/>
          <w:sz w:val="28"/>
          <w:szCs w:val="22"/>
        </w:rPr>
      </w:pPr>
      <w:r w:rsidRPr="007377A3">
        <w:rPr>
          <w:rFonts w:ascii="Century" w:hAnsi="Century" w:cs="Arial"/>
          <w:b/>
          <w:sz w:val="28"/>
          <w:szCs w:val="22"/>
        </w:rPr>
        <w:t>Schoology Calendar</w:t>
      </w:r>
    </w:p>
    <w:p w14:paraId="652F3B79" w14:textId="77777777" w:rsidR="00362CC3" w:rsidRDefault="00362CC3" w:rsidP="008963A7">
      <w:pPr>
        <w:ind w:left="360"/>
        <w:rPr>
          <w:rFonts w:ascii="Century" w:hAnsi="Century" w:cs="Arial"/>
          <w:szCs w:val="22"/>
        </w:rPr>
      </w:pPr>
      <w:r>
        <w:rPr>
          <w:rFonts w:ascii="Century" w:hAnsi="Century" w:cs="Arial"/>
          <w:szCs w:val="22"/>
        </w:rPr>
        <w:t xml:space="preserve">I will post all lesson instructions, materials, links, etc. in the Schoology calendar.  </w:t>
      </w:r>
    </w:p>
    <w:p w14:paraId="60096AA5" w14:textId="77777777" w:rsidR="007377A3" w:rsidRPr="007377A3" w:rsidRDefault="007377A3" w:rsidP="008963A7">
      <w:pPr>
        <w:ind w:left="360"/>
        <w:rPr>
          <w:rFonts w:ascii="Century" w:hAnsi="Century" w:cs="Arial"/>
          <w:b/>
          <w:szCs w:val="22"/>
        </w:rPr>
      </w:pPr>
      <w:r w:rsidRPr="007377A3">
        <w:rPr>
          <w:rFonts w:ascii="Century" w:hAnsi="Century" w:cs="Arial"/>
          <w:szCs w:val="22"/>
        </w:rPr>
        <w:t xml:space="preserve">Any time you are absent, the Schoology calendar is the best place to go to find out what you missed and to access the materials for that day. </w:t>
      </w:r>
    </w:p>
    <w:p w14:paraId="644D260A" w14:textId="77777777" w:rsidR="00362CC3" w:rsidRDefault="00362CC3" w:rsidP="007377A3">
      <w:pPr>
        <w:spacing w:line="276" w:lineRule="auto"/>
        <w:rPr>
          <w:rFonts w:ascii="Century" w:hAnsi="Century" w:cs="Arial"/>
          <w:b/>
          <w:bCs/>
          <w:szCs w:val="22"/>
          <w:u w:val="single"/>
        </w:rPr>
      </w:pPr>
    </w:p>
    <w:p w14:paraId="7EB92F43" w14:textId="77777777" w:rsidR="00362CC3" w:rsidRPr="00362CC3" w:rsidRDefault="00362CC3" w:rsidP="00362CC3">
      <w:pPr>
        <w:spacing w:line="276" w:lineRule="auto"/>
        <w:ind w:firstLine="360"/>
        <w:rPr>
          <w:rFonts w:ascii="Century" w:hAnsi="Century" w:cs="Arial"/>
          <w:b/>
          <w:bCs/>
          <w:szCs w:val="22"/>
        </w:rPr>
      </w:pPr>
      <w:r>
        <w:rPr>
          <w:rFonts w:ascii="Century" w:hAnsi="Century" w:cs="Arial"/>
          <w:b/>
          <w:bCs/>
          <w:szCs w:val="22"/>
        </w:rPr>
        <w:t>How To Access the Schoology Calendar</w:t>
      </w:r>
    </w:p>
    <w:p w14:paraId="2157112E" w14:textId="77777777" w:rsidR="00B904BC" w:rsidRDefault="00B904BC" w:rsidP="007377A3">
      <w:pPr>
        <w:spacing w:line="276" w:lineRule="auto"/>
        <w:rPr>
          <w:rFonts w:ascii="Century" w:hAnsi="Century" w:cs="Arial"/>
          <w:b/>
          <w:bCs/>
          <w:szCs w:val="22"/>
        </w:rPr>
      </w:pPr>
    </w:p>
    <w:p w14:paraId="243AE4A9" w14:textId="77777777" w:rsidR="00B904BC" w:rsidRDefault="00B904BC" w:rsidP="00B904BC">
      <w:pPr>
        <w:numPr>
          <w:ilvl w:val="0"/>
          <w:numId w:val="49"/>
        </w:numPr>
        <w:spacing w:line="276" w:lineRule="auto"/>
        <w:rPr>
          <w:rFonts w:ascii="Century" w:hAnsi="Century" w:cs="Arial"/>
          <w:b/>
          <w:bCs/>
          <w:szCs w:val="22"/>
        </w:rPr>
      </w:pPr>
      <w:r>
        <w:rPr>
          <w:rFonts w:ascii="Century" w:hAnsi="Century" w:cs="Arial"/>
          <w:bCs/>
          <w:szCs w:val="22"/>
        </w:rPr>
        <w:t xml:space="preserve">Click the calendar icon at the top right of the main Schoology page for this course. </w:t>
      </w:r>
      <w:r>
        <w:rPr>
          <w:rFonts w:ascii="Century" w:hAnsi="Century" w:cs="Arial"/>
          <w:b/>
          <w:bCs/>
          <w:szCs w:val="22"/>
        </w:rPr>
        <w:tab/>
      </w:r>
      <w:r w:rsidR="00362CC3">
        <w:rPr>
          <w:rFonts w:ascii="Century" w:hAnsi="Century" w:cs="Arial"/>
          <w:b/>
          <w:bCs/>
          <w:szCs w:val="22"/>
        </w:rPr>
        <w:tab/>
      </w:r>
      <w:r>
        <w:rPr>
          <w:rFonts w:ascii="Century" w:hAnsi="Century" w:cs="Arial"/>
          <w:b/>
          <w:bCs/>
          <w:szCs w:val="22"/>
        </w:rPr>
        <w:pict w14:anchorId="5F571DD3">
          <v:shape id="_x0000_i1025" type="#_x0000_t75" style="width:525.9pt;height:69.7pt">
            <v:imagedata r:id="rId11" o:title="Schoology calendar step 1"/>
          </v:shape>
        </w:pict>
      </w:r>
      <w:r>
        <w:rPr>
          <w:rFonts w:ascii="Century" w:hAnsi="Century" w:cs="Arial"/>
          <w:b/>
          <w:bCs/>
          <w:szCs w:val="22"/>
        </w:rPr>
        <w:t xml:space="preserve"> </w:t>
      </w:r>
    </w:p>
    <w:p w14:paraId="0262DDCC" w14:textId="77777777" w:rsidR="00B904BC" w:rsidRPr="00B904BC" w:rsidRDefault="00B904BC" w:rsidP="00B904BC">
      <w:pPr>
        <w:numPr>
          <w:ilvl w:val="0"/>
          <w:numId w:val="49"/>
        </w:numPr>
        <w:spacing w:line="276" w:lineRule="auto"/>
        <w:rPr>
          <w:rFonts w:ascii="Century" w:hAnsi="Century" w:cs="Arial"/>
          <w:b/>
          <w:bCs/>
          <w:szCs w:val="22"/>
        </w:rPr>
      </w:pPr>
      <w:r>
        <w:rPr>
          <w:rFonts w:ascii="Century" w:hAnsi="Century" w:cs="Arial"/>
          <w:bCs/>
          <w:szCs w:val="22"/>
        </w:rPr>
        <w:t xml:space="preserve">Click on the link for that day in the calendar. This will bring up the lesson information for that day. </w:t>
      </w:r>
    </w:p>
    <w:p w14:paraId="25E389A4" w14:textId="137953C9" w:rsidR="00B904BC" w:rsidRDefault="00FE2CA3" w:rsidP="00B904BC">
      <w:pPr>
        <w:spacing w:line="276" w:lineRule="auto"/>
        <w:ind w:left="720"/>
        <w:rPr>
          <w:rFonts w:ascii="Century" w:hAnsi="Century" w:cs="Arial"/>
          <w:b/>
          <w:bCs/>
          <w:szCs w:val="22"/>
        </w:rPr>
      </w:pPr>
      <w:r>
        <w:rPr>
          <w:rFonts w:ascii="Century" w:hAnsi="Century" w:cs="Arial"/>
          <w:b/>
          <w:bCs/>
          <w:szCs w:val="22"/>
        </w:rPr>
        <w:pict w14:anchorId="2C2017BF">
          <v:shape id="_x0000_i1026" type="#_x0000_t75" style="width:341.55pt;height:113.45pt">
            <v:imagedata r:id="rId12" o:title="schoology calendar step 2"/>
          </v:shape>
        </w:pict>
      </w:r>
    </w:p>
    <w:p w14:paraId="309013A6" w14:textId="77777777" w:rsidR="00FE2CA3" w:rsidRDefault="00FE2CA3" w:rsidP="00B904BC">
      <w:pPr>
        <w:spacing w:line="276" w:lineRule="auto"/>
        <w:ind w:left="720"/>
        <w:rPr>
          <w:rFonts w:ascii="Century" w:hAnsi="Century" w:cs="Arial"/>
          <w:b/>
          <w:bCs/>
          <w:szCs w:val="22"/>
        </w:rPr>
      </w:pPr>
    </w:p>
    <w:p w14:paraId="25242AB4" w14:textId="77777777" w:rsidR="00B904BC" w:rsidRPr="00B904BC" w:rsidRDefault="00B904BC" w:rsidP="00B904BC">
      <w:pPr>
        <w:numPr>
          <w:ilvl w:val="0"/>
          <w:numId w:val="49"/>
        </w:numPr>
        <w:spacing w:line="276" w:lineRule="auto"/>
        <w:rPr>
          <w:rFonts w:ascii="Century" w:hAnsi="Century" w:cs="Arial"/>
          <w:bCs/>
          <w:szCs w:val="22"/>
        </w:rPr>
      </w:pPr>
      <w:r>
        <w:rPr>
          <w:rFonts w:ascii="Century" w:hAnsi="Century" w:cs="Arial"/>
          <w:bCs/>
          <w:szCs w:val="22"/>
        </w:rPr>
        <w:lastRenderedPageBreak/>
        <w:t xml:space="preserve">In order to be able to see attachments and materials, you will then need to click “View Item” at the bottom of the pop up menu for that day’s lesson. </w:t>
      </w:r>
    </w:p>
    <w:p w14:paraId="04A2FAE0" w14:textId="2B222766" w:rsidR="00362CC3" w:rsidRPr="00362CC3" w:rsidRDefault="00AC3069" w:rsidP="00B904BC">
      <w:pPr>
        <w:spacing w:line="276" w:lineRule="auto"/>
        <w:ind w:left="720"/>
        <w:rPr>
          <w:rFonts w:ascii="Century" w:hAnsi="Century" w:cs="Arial"/>
          <w:b/>
          <w:bCs/>
          <w:szCs w:val="22"/>
        </w:rPr>
      </w:pPr>
      <w:r>
        <w:rPr>
          <w:rFonts w:ascii="Century" w:hAnsi="Century" w:cs="Arial"/>
          <w:b/>
          <w:bCs/>
          <w:szCs w:val="22"/>
        </w:rPr>
        <w:pict w14:anchorId="663BCA09">
          <v:shape id="_x0000_i1027" type="#_x0000_t75" style="width:353.1pt;height:146.3pt">
            <v:imagedata r:id="rId13" o:title="schoology calendar step 3"/>
          </v:shape>
        </w:pict>
      </w:r>
    </w:p>
    <w:p w14:paraId="7B7F2143" w14:textId="77777777" w:rsidR="00362CC3" w:rsidRDefault="00362CC3" w:rsidP="007377A3">
      <w:pPr>
        <w:spacing w:line="276" w:lineRule="auto"/>
        <w:rPr>
          <w:rFonts w:ascii="Century" w:hAnsi="Century" w:cs="Arial"/>
          <w:b/>
          <w:bCs/>
          <w:szCs w:val="22"/>
          <w:u w:val="single"/>
        </w:rPr>
      </w:pPr>
    </w:p>
    <w:p w14:paraId="572C08E4" w14:textId="77777777" w:rsidR="00B904BC" w:rsidRDefault="00B904BC" w:rsidP="00B904BC">
      <w:pPr>
        <w:numPr>
          <w:ilvl w:val="0"/>
          <w:numId w:val="49"/>
        </w:numPr>
        <w:spacing w:line="276" w:lineRule="auto"/>
        <w:rPr>
          <w:rFonts w:ascii="Century" w:hAnsi="Century" w:cs="Arial"/>
          <w:b/>
          <w:bCs/>
          <w:szCs w:val="22"/>
          <w:u w:val="single"/>
        </w:rPr>
      </w:pPr>
      <w:r>
        <w:rPr>
          <w:rFonts w:ascii="Century" w:hAnsi="Century" w:cs="Arial"/>
          <w:bCs/>
          <w:szCs w:val="22"/>
        </w:rPr>
        <w:t xml:space="preserve">Once you’ve clicked “view item”, you will be able to access any attached materials. </w:t>
      </w:r>
    </w:p>
    <w:p w14:paraId="61A369E9" w14:textId="0222F024" w:rsidR="00B904BC" w:rsidRDefault="00B904BC" w:rsidP="007377A3">
      <w:pPr>
        <w:spacing w:line="276" w:lineRule="auto"/>
        <w:rPr>
          <w:rFonts w:ascii="Century" w:hAnsi="Century" w:cs="Arial"/>
          <w:b/>
          <w:bCs/>
          <w:szCs w:val="22"/>
          <w:u w:val="single"/>
        </w:rPr>
      </w:pPr>
      <w:r>
        <w:rPr>
          <w:rFonts w:ascii="Century" w:hAnsi="Century" w:cs="Arial"/>
          <w:b/>
          <w:bCs/>
          <w:szCs w:val="22"/>
        </w:rPr>
        <w:t xml:space="preserve">               </w:t>
      </w:r>
      <w:r w:rsidR="00AC3069">
        <w:rPr>
          <w:rFonts w:ascii="Century" w:hAnsi="Century" w:cs="Arial"/>
          <w:b/>
          <w:bCs/>
          <w:szCs w:val="22"/>
        </w:rPr>
        <w:pict w14:anchorId="1EC29855">
          <v:shape id="_x0000_i1028" type="#_x0000_t75" style="width:343.85pt;height:205.05pt">
            <v:imagedata r:id="rId14" o:title="schoology calendar step 4"/>
          </v:shape>
        </w:pict>
      </w:r>
    </w:p>
    <w:p w14:paraId="38D1906E" w14:textId="77777777" w:rsidR="00FE2CA3" w:rsidRDefault="007377A3" w:rsidP="007377A3">
      <w:pPr>
        <w:spacing w:line="276" w:lineRule="auto"/>
        <w:rPr>
          <w:rFonts w:ascii="Century" w:hAnsi="Century" w:cs="Arial"/>
          <w:b/>
          <w:bCs/>
          <w:szCs w:val="22"/>
        </w:rPr>
      </w:pPr>
      <w:r w:rsidRPr="007377A3">
        <w:rPr>
          <w:rFonts w:ascii="Century" w:hAnsi="Century" w:cs="Arial"/>
          <w:b/>
          <w:bCs/>
          <w:szCs w:val="22"/>
        </w:rPr>
        <w:t xml:space="preserve">     </w:t>
      </w:r>
    </w:p>
    <w:p w14:paraId="552306DB" w14:textId="224E81AD" w:rsidR="007377A3" w:rsidRPr="00FE2CA3" w:rsidRDefault="007377A3" w:rsidP="007377A3">
      <w:pPr>
        <w:spacing w:line="276" w:lineRule="auto"/>
        <w:rPr>
          <w:rFonts w:ascii="Century" w:hAnsi="Century" w:cs="Arial"/>
          <w:b/>
          <w:bCs/>
          <w:szCs w:val="22"/>
          <w:u w:val="single"/>
        </w:rPr>
      </w:pPr>
      <w:r w:rsidRPr="00FE2CA3">
        <w:rPr>
          <w:rFonts w:ascii="Century" w:hAnsi="Century" w:cs="Arial"/>
          <w:b/>
          <w:bCs/>
          <w:sz w:val="28"/>
          <w:szCs w:val="22"/>
          <w:u w:val="single"/>
        </w:rPr>
        <w:t xml:space="preserve">Class Notebook </w:t>
      </w:r>
    </w:p>
    <w:p w14:paraId="3BCAD906" w14:textId="77777777" w:rsidR="002403C5" w:rsidRDefault="002403C5" w:rsidP="002403C5">
      <w:pPr>
        <w:spacing w:line="276" w:lineRule="auto"/>
        <w:ind w:left="360"/>
        <w:rPr>
          <w:rFonts w:ascii="Century" w:hAnsi="Century" w:cs="Arial"/>
          <w:bCs/>
          <w:sz w:val="22"/>
          <w:szCs w:val="22"/>
        </w:rPr>
      </w:pPr>
      <w:r>
        <w:rPr>
          <w:rFonts w:ascii="Century" w:hAnsi="Century" w:cs="Arial"/>
          <w:bCs/>
          <w:sz w:val="22"/>
          <w:szCs w:val="22"/>
        </w:rPr>
        <w:t xml:space="preserve">You will find a link to the Class Notebook on the Schoology page for this course—it is the first link on the Schoology page. </w:t>
      </w:r>
    </w:p>
    <w:p w14:paraId="6FF4905F" w14:textId="77777777" w:rsidR="002403C5" w:rsidRDefault="002403C5" w:rsidP="008963A7">
      <w:pPr>
        <w:spacing w:line="276" w:lineRule="auto"/>
        <w:ind w:left="360"/>
        <w:rPr>
          <w:rFonts w:ascii="Century" w:hAnsi="Century" w:cs="Arial"/>
          <w:bCs/>
          <w:sz w:val="22"/>
          <w:szCs w:val="22"/>
        </w:rPr>
      </w:pPr>
    </w:p>
    <w:p w14:paraId="14537A82" w14:textId="77777777" w:rsidR="007377A3" w:rsidRPr="007377A3" w:rsidRDefault="007377A3" w:rsidP="008963A7">
      <w:pPr>
        <w:spacing w:line="276" w:lineRule="auto"/>
        <w:ind w:left="360"/>
        <w:rPr>
          <w:rFonts w:ascii="Century" w:hAnsi="Century" w:cs="Arial"/>
          <w:bCs/>
          <w:sz w:val="22"/>
          <w:szCs w:val="22"/>
        </w:rPr>
      </w:pPr>
      <w:r w:rsidRPr="007377A3">
        <w:rPr>
          <w:rFonts w:ascii="Century" w:hAnsi="Century" w:cs="Arial"/>
          <w:bCs/>
          <w:sz w:val="22"/>
          <w:szCs w:val="22"/>
        </w:rPr>
        <w:t xml:space="preserve">The class notebook is the central resource for the course materials. In the Class Notebook you will find: </w:t>
      </w:r>
    </w:p>
    <w:p w14:paraId="618F9994" w14:textId="77777777" w:rsidR="007377A3" w:rsidRPr="007377A3" w:rsidRDefault="007377A3" w:rsidP="007377A3">
      <w:pPr>
        <w:numPr>
          <w:ilvl w:val="0"/>
          <w:numId w:val="47"/>
        </w:numPr>
        <w:spacing w:line="276" w:lineRule="auto"/>
        <w:rPr>
          <w:rFonts w:ascii="Century" w:hAnsi="Century" w:cs="Arial"/>
          <w:bCs/>
          <w:sz w:val="22"/>
          <w:szCs w:val="22"/>
        </w:rPr>
      </w:pPr>
      <w:r w:rsidRPr="007377A3">
        <w:rPr>
          <w:rFonts w:ascii="Century" w:hAnsi="Century" w:cs="Arial"/>
          <w:bCs/>
          <w:sz w:val="22"/>
          <w:szCs w:val="22"/>
        </w:rPr>
        <w:t xml:space="preserve">All notes and materials for the course </w:t>
      </w:r>
    </w:p>
    <w:p w14:paraId="5D03A020" w14:textId="77777777" w:rsidR="007377A3" w:rsidRPr="007377A3" w:rsidRDefault="007377A3" w:rsidP="007377A3">
      <w:pPr>
        <w:numPr>
          <w:ilvl w:val="0"/>
          <w:numId w:val="47"/>
        </w:numPr>
        <w:spacing w:line="276" w:lineRule="auto"/>
        <w:rPr>
          <w:rFonts w:ascii="Century" w:hAnsi="Century" w:cs="Arial"/>
          <w:bCs/>
          <w:sz w:val="22"/>
          <w:szCs w:val="22"/>
        </w:rPr>
      </w:pPr>
      <w:r w:rsidRPr="007377A3">
        <w:rPr>
          <w:rFonts w:ascii="Century" w:hAnsi="Century" w:cs="Arial"/>
          <w:bCs/>
          <w:sz w:val="22"/>
          <w:szCs w:val="22"/>
        </w:rPr>
        <w:t xml:space="preserve">Collaborative documents </w:t>
      </w:r>
    </w:p>
    <w:p w14:paraId="6F22D1E6" w14:textId="77777777" w:rsidR="007377A3" w:rsidRPr="007377A3" w:rsidRDefault="007377A3" w:rsidP="007377A3">
      <w:pPr>
        <w:numPr>
          <w:ilvl w:val="0"/>
          <w:numId w:val="47"/>
        </w:numPr>
        <w:spacing w:line="276" w:lineRule="auto"/>
        <w:rPr>
          <w:rFonts w:ascii="Century" w:hAnsi="Century" w:cs="Arial"/>
          <w:bCs/>
          <w:sz w:val="22"/>
          <w:szCs w:val="22"/>
        </w:rPr>
      </w:pPr>
      <w:r w:rsidRPr="007377A3">
        <w:rPr>
          <w:rFonts w:ascii="Century" w:hAnsi="Century" w:cs="Arial"/>
          <w:bCs/>
          <w:sz w:val="22"/>
          <w:szCs w:val="22"/>
        </w:rPr>
        <w:t xml:space="preserve">Videos of lessons and videos from College Board  </w:t>
      </w:r>
    </w:p>
    <w:p w14:paraId="25DB6270" w14:textId="77777777" w:rsidR="007377A3" w:rsidRPr="007377A3" w:rsidRDefault="007377A3" w:rsidP="007377A3">
      <w:pPr>
        <w:numPr>
          <w:ilvl w:val="0"/>
          <w:numId w:val="47"/>
        </w:numPr>
        <w:spacing w:line="276" w:lineRule="auto"/>
        <w:rPr>
          <w:rFonts w:ascii="Century" w:hAnsi="Century" w:cs="Arial"/>
          <w:bCs/>
          <w:sz w:val="22"/>
          <w:szCs w:val="22"/>
        </w:rPr>
      </w:pPr>
      <w:r w:rsidRPr="007377A3">
        <w:rPr>
          <w:rFonts w:ascii="Century" w:hAnsi="Century" w:cs="Arial"/>
          <w:bCs/>
          <w:sz w:val="22"/>
          <w:szCs w:val="22"/>
        </w:rPr>
        <w:t xml:space="preserve">Models of successful essays from students, the teacher, and professional writers  </w:t>
      </w:r>
    </w:p>
    <w:p w14:paraId="6C5C1C28" w14:textId="106661F0" w:rsidR="007377A3" w:rsidRDefault="007377A3" w:rsidP="008963A7">
      <w:pPr>
        <w:spacing w:line="276" w:lineRule="auto"/>
        <w:ind w:left="360"/>
        <w:rPr>
          <w:rFonts w:ascii="Century" w:hAnsi="Century" w:cs="Arial"/>
          <w:bCs/>
          <w:sz w:val="22"/>
          <w:szCs w:val="22"/>
        </w:rPr>
      </w:pPr>
      <w:r w:rsidRPr="007377A3">
        <w:rPr>
          <w:rFonts w:ascii="Century" w:hAnsi="Century" w:cs="Arial"/>
          <w:bCs/>
          <w:sz w:val="22"/>
          <w:szCs w:val="22"/>
        </w:rPr>
        <w:t>I recommend that you become very familiar with the Class Notebook, as we will</w:t>
      </w:r>
      <w:r w:rsidR="008963A7">
        <w:rPr>
          <w:rFonts w:ascii="Century" w:hAnsi="Century" w:cs="Arial"/>
          <w:bCs/>
          <w:sz w:val="22"/>
          <w:szCs w:val="22"/>
        </w:rPr>
        <w:t xml:space="preserve"> use it virtually every day both </w:t>
      </w:r>
      <w:r w:rsidRPr="007377A3">
        <w:rPr>
          <w:rFonts w:ascii="Century" w:hAnsi="Century" w:cs="Arial"/>
          <w:bCs/>
          <w:sz w:val="22"/>
          <w:szCs w:val="22"/>
        </w:rPr>
        <w:t xml:space="preserve">in class and outside of class. </w:t>
      </w:r>
    </w:p>
    <w:p w14:paraId="42C800EA" w14:textId="77777777" w:rsidR="00304155" w:rsidRPr="007377A3" w:rsidRDefault="00304155" w:rsidP="008963A7">
      <w:pPr>
        <w:spacing w:line="276" w:lineRule="auto"/>
        <w:ind w:left="360"/>
        <w:rPr>
          <w:rFonts w:ascii="Century" w:hAnsi="Century" w:cs="Arial"/>
          <w:bCs/>
          <w:sz w:val="22"/>
          <w:szCs w:val="22"/>
        </w:rPr>
      </w:pPr>
    </w:p>
    <w:p w14:paraId="13E6B42A" w14:textId="77777777" w:rsidR="00FE2CA3" w:rsidRDefault="00FE2CA3" w:rsidP="007377A3">
      <w:pPr>
        <w:spacing w:line="276" w:lineRule="auto"/>
        <w:rPr>
          <w:rFonts w:ascii="Century" w:hAnsi="Century" w:cs="Arial"/>
          <w:b/>
          <w:bCs/>
          <w:szCs w:val="22"/>
          <w:u w:val="single"/>
        </w:rPr>
      </w:pPr>
    </w:p>
    <w:p w14:paraId="02DE8B8F" w14:textId="77777777" w:rsidR="00FE2CA3" w:rsidRDefault="00FE2CA3" w:rsidP="007377A3">
      <w:pPr>
        <w:spacing w:line="276" w:lineRule="auto"/>
        <w:rPr>
          <w:rFonts w:ascii="Century" w:hAnsi="Century" w:cs="Arial"/>
          <w:b/>
          <w:bCs/>
          <w:szCs w:val="22"/>
          <w:u w:val="single"/>
        </w:rPr>
      </w:pPr>
    </w:p>
    <w:p w14:paraId="47E61CBD" w14:textId="77777777" w:rsidR="00FE2CA3" w:rsidRDefault="00FE2CA3" w:rsidP="007377A3">
      <w:pPr>
        <w:spacing w:line="276" w:lineRule="auto"/>
        <w:rPr>
          <w:rFonts w:ascii="Century" w:hAnsi="Century" w:cs="Arial"/>
          <w:b/>
          <w:bCs/>
          <w:szCs w:val="22"/>
          <w:u w:val="single"/>
        </w:rPr>
      </w:pPr>
    </w:p>
    <w:p w14:paraId="24B11096" w14:textId="2E9C93FD" w:rsidR="0057575C" w:rsidRDefault="00343C4E" w:rsidP="007377A3">
      <w:pPr>
        <w:spacing w:line="276" w:lineRule="auto"/>
        <w:rPr>
          <w:rFonts w:ascii="Century" w:hAnsi="Century" w:cs="Arial"/>
          <w:b/>
          <w:bCs/>
          <w:szCs w:val="22"/>
          <w:u w:val="single"/>
        </w:rPr>
      </w:pPr>
      <w:r w:rsidRPr="007377A3">
        <w:rPr>
          <w:rFonts w:ascii="Century" w:hAnsi="Century" w:cs="Arial"/>
          <w:b/>
          <w:bCs/>
          <w:szCs w:val="22"/>
          <w:u w:val="single"/>
        </w:rPr>
        <w:lastRenderedPageBreak/>
        <w:t>TURNITIN.COM</w:t>
      </w:r>
    </w:p>
    <w:p w14:paraId="37D60D41" w14:textId="77777777" w:rsidR="0057575C" w:rsidRPr="0057575C" w:rsidRDefault="0057575C" w:rsidP="007377A3">
      <w:pPr>
        <w:spacing w:line="276" w:lineRule="auto"/>
        <w:rPr>
          <w:rFonts w:ascii="Century" w:hAnsi="Century" w:cs="Arial"/>
          <w:bCs/>
          <w:szCs w:val="22"/>
        </w:rPr>
      </w:pPr>
      <w:r w:rsidRPr="0057575C">
        <w:rPr>
          <w:rFonts w:ascii="Century" w:hAnsi="Century" w:cs="Arial"/>
          <w:bCs/>
          <w:sz w:val="22"/>
          <w:szCs w:val="22"/>
        </w:rPr>
        <w:t xml:space="preserve">You will turn in all writing assignments to Turnitin.com. </w:t>
      </w:r>
    </w:p>
    <w:p w14:paraId="29C74A63" w14:textId="77777777" w:rsidR="00A51FCA" w:rsidRPr="007377A3" w:rsidRDefault="00343C4E" w:rsidP="007377A3">
      <w:pPr>
        <w:spacing w:line="276" w:lineRule="auto"/>
        <w:rPr>
          <w:rFonts w:ascii="Century" w:hAnsi="Century" w:cs="Arial"/>
          <w:b/>
          <w:bCs/>
          <w:szCs w:val="22"/>
          <w:u w:val="single"/>
        </w:rPr>
      </w:pPr>
      <w:r w:rsidRPr="007377A3">
        <w:rPr>
          <w:rFonts w:ascii="Century" w:hAnsi="Century" w:cs="Arial"/>
          <w:b/>
          <w:bCs/>
          <w:szCs w:val="22"/>
          <w:u w:val="single"/>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870"/>
      </w:tblGrid>
      <w:tr w:rsidR="00A51FCA" w:rsidRPr="00343C4E" w14:paraId="12630D72" w14:textId="77777777" w:rsidTr="0057575C">
        <w:tc>
          <w:tcPr>
            <w:tcW w:w="3690" w:type="dxa"/>
            <w:shd w:val="clear" w:color="auto" w:fill="ACB9CA"/>
          </w:tcPr>
          <w:p w14:paraId="5D7D6E49" w14:textId="77777777" w:rsidR="00A51FCA" w:rsidRPr="00470A76" w:rsidRDefault="0057575C" w:rsidP="00343C4E">
            <w:pPr>
              <w:spacing w:line="276" w:lineRule="auto"/>
              <w:rPr>
                <w:rFonts w:ascii="Century" w:hAnsi="Century" w:cs="Arial"/>
                <w:b/>
                <w:bCs/>
                <w:sz w:val="22"/>
                <w:szCs w:val="22"/>
              </w:rPr>
            </w:pPr>
            <w:r w:rsidRPr="00470A76">
              <w:rPr>
                <w:rFonts w:ascii="Century" w:hAnsi="Century" w:cs="Arial"/>
                <w:b/>
                <w:bCs/>
                <w:sz w:val="22"/>
                <w:szCs w:val="22"/>
              </w:rPr>
              <w:t xml:space="preserve">Class ID </w:t>
            </w:r>
          </w:p>
        </w:tc>
        <w:tc>
          <w:tcPr>
            <w:tcW w:w="3870" w:type="dxa"/>
            <w:shd w:val="clear" w:color="auto" w:fill="ACB9CA"/>
          </w:tcPr>
          <w:p w14:paraId="2FFCDACF" w14:textId="77777777" w:rsidR="00A51FCA" w:rsidRPr="00470A76" w:rsidRDefault="0057575C" w:rsidP="00343C4E">
            <w:pPr>
              <w:spacing w:line="276" w:lineRule="auto"/>
              <w:rPr>
                <w:rFonts w:ascii="Century" w:hAnsi="Century" w:cs="Arial"/>
                <w:b/>
                <w:bCs/>
                <w:sz w:val="22"/>
                <w:szCs w:val="22"/>
              </w:rPr>
            </w:pPr>
            <w:r w:rsidRPr="00470A76">
              <w:rPr>
                <w:rFonts w:ascii="Century" w:hAnsi="Century" w:cs="Arial"/>
                <w:b/>
                <w:bCs/>
                <w:sz w:val="22"/>
                <w:szCs w:val="22"/>
              </w:rPr>
              <w:t>Enrollment Key (</w:t>
            </w:r>
            <w:r w:rsidR="00A51FCA" w:rsidRPr="00470A76">
              <w:rPr>
                <w:rFonts w:ascii="Century" w:hAnsi="Century" w:cs="Arial"/>
                <w:b/>
                <w:bCs/>
                <w:sz w:val="22"/>
                <w:szCs w:val="22"/>
              </w:rPr>
              <w:t>Password</w:t>
            </w:r>
            <w:r w:rsidRPr="00470A76">
              <w:rPr>
                <w:rFonts w:ascii="Century" w:hAnsi="Century" w:cs="Arial"/>
                <w:b/>
                <w:bCs/>
                <w:sz w:val="22"/>
                <w:szCs w:val="22"/>
              </w:rPr>
              <w:t>)</w:t>
            </w:r>
          </w:p>
        </w:tc>
      </w:tr>
      <w:tr w:rsidR="00A51FCA" w:rsidRPr="006A1AE7" w14:paraId="6E2E1852" w14:textId="77777777" w:rsidTr="00707582">
        <w:trPr>
          <w:trHeight w:val="422"/>
        </w:trPr>
        <w:tc>
          <w:tcPr>
            <w:tcW w:w="3690" w:type="dxa"/>
            <w:shd w:val="clear" w:color="auto" w:fill="FFFFFF"/>
          </w:tcPr>
          <w:p w14:paraId="7D078482" w14:textId="0E793E4A" w:rsidR="00837F89" w:rsidRPr="00B83DE3" w:rsidRDefault="00DD3D3B" w:rsidP="00343C4E">
            <w:pPr>
              <w:spacing w:line="276" w:lineRule="auto"/>
              <w:rPr>
                <w:rFonts w:ascii="Century" w:hAnsi="Century" w:cs="Arial"/>
                <w:bCs/>
                <w:sz w:val="23"/>
                <w:szCs w:val="23"/>
                <w:shd w:val="clear" w:color="auto" w:fill="EEEEEE"/>
              </w:rPr>
            </w:pPr>
            <w:r w:rsidRPr="00B83DE3">
              <w:rPr>
                <w:rFonts w:ascii="Century" w:hAnsi="Century" w:cs="Arial"/>
                <w:b/>
                <w:bCs/>
                <w:sz w:val="23"/>
                <w:szCs w:val="23"/>
                <w:shd w:val="clear" w:color="auto" w:fill="EEEEEE"/>
              </w:rPr>
              <w:t>P</w:t>
            </w:r>
            <w:r w:rsidR="00837F89" w:rsidRPr="00B83DE3">
              <w:rPr>
                <w:rFonts w:ascii="Century" w:hAnsi="Century" w:cs="Arial"/>
                <w:b/>
                <w:bCs/>
                <w:sz w:val="23"/>
                <w:szCs w:val="23"/>
                <w:shd w:val="clear" w:color="auto" w:fill="EEEEEE"/>
              </w:rPr>
              <w:t>eriod</w:t>
            </w:r>
            <w:r w:rsidRPr="00B83DE3">
              <w:rPr>
                <w:rFonts w:ascii="Century" w:hAnsi="Century" w:cs="Arial"/>
                <w:b/>
                <w:bCs/>
                <w:sz w:val="23"/>
                <w:szCs w:val="23"/>
                <w:shd w:val="clear" w:color="auto" w:fill="EEEEEE"/>
              </w:rPr>
              <w:t xml:space="preserve"> </w:t>
            </w:r>
            <w:r w:rsidR="00B83DE3" w:rsidRPr="00B83DE3">
              <w:rPr>
                <w:rFonts w:ascii="Century" w:hAnsi="Century" w:cs="Arial"/>
                <w:b/>
                <w:bCs/>
                <w:sz w:val="23"/>
                <w:szCs w:val="23"/>
                <w:shd w:val="clear" w:color="auto" w:fill="EEEEEE"/>
              </w:rPr>
              <w:t>1</w:t>
            </w:r>
            <w:r w:rsidR="00837F89" w:rsidRPr="00B83DE3">
              <w:rPr>
                <w:rFonts w:ascii="Century" w:hAnsi="Century" w:cs="Arial"/>
                <w:b/>
                <w:bCs/>
                <w:sz w:val="23"/>
                <w:szCs w:val="23"/>
                <w:shd w:val="clear" w:color="auto" w:fill="EEEEEE"/>
              </w:rPr>
              <w:t>:</w:t>
            </w:r>
            <w:r w:rsidR="00837F89" w:rsidRPr="00B83DE3">
              <w:rPr>
                <w:rFonts w:ascii="Century" w:hAnsi="Century" w:cs="Arial"/>
                <w:bCs/>
                <w:sz w:val="23"/>
                <w:szCs w:val="23"/>
                <w:shd w:val="clear" w:color="auto" w:fill="EEEEEE"/>
              </w:rPr>
              <w:t xml:space="preserve"> </w:t>
            </w:r>
            <w:r w:rsidR="00F66D6E" w:rsidRPr="00B83DE3">
              <w:rPr>
                <w:rFonts w:cs="Arial"/>
                <w:bCs/>
                <w:sz w:val="23"/>
                <w:szCs w:val="23"/>
                <w:shd w:val="clear" w:color="auto" w:fill="EEEEEE"/>
              </w:rPr>
              <w:t>3</w:t>
            </w:r>
            <w:r w:rsidR="00862BEF" w:rsidRPr="00B83DE3">
              <w:rPr>
                <w:rFonts w:cs="Arial"/>
                <w:bCs/>
                <w:sz w:val="23"/>
                <w:szCs w:val="23"/>
                <w:shd w:val="clear" w:color="auto" w:fill="EEEEEE"/>
              </w:rPr>
              <w:t>9920113</w:t>
            </w:r>
          </w:p>
          <w:p w14:paraId="247374FA" w14:textId="269862D5" w:rsidR="00837F89" w:rsidRPr="00301FBD" w:rsidRDefault="00DD3D3B" w:rsidP="0035407B">
            <w:pPr>
              <w:spacing w:line="276" w:lineRule="auto"/>
              <w:rPr>
                <w:rFonts w:ascii="Century" w:hAnsi="Century" w:cs="Arial"/>
                <w:bCs/>
                <w:sz w:val="23"/>
                <w:szCs w:val="23"/>
                <w:shd w:val="clear" w:color="auto" w:fill="EEEEEE"/>
              </w:rPr>
            </w:pPr>
            <w:r w:rsidRPr="00301FBD">
              <w:rPr>
                <w:rFonts w:ascii="Century" w:hAnsi="Century" w:cs="Arial"/>
                <w:b/>
                <w:bCs/>
                <w:sz w:val="23"/>
                <w:szCs w:val="23"/>
                <w:shd w:val="clear" w:color="auto" w:fill="EEEEEE"/>
              </w:rPr>
              <w:t>P</w:t>
            </w:r>
            <w:r w:rsidR="00837F89" w:rsidRPr="00301FBD">
              <w:rPr>
                <w:rFonts w:ascii="Century" w:hAnsi="Century" w:cs="Arial"/>
                <w:b/>
                <w:bCs/>
                <w:sz w:val="23"/>
                <w:szCs w:val="23"/>
                <w:shd w:val="clear" w:color="auto" w:fill="EEEEEE"/>
              </w:rPr>
              <w:t>eriod</w:t>
            </w:r>
            <w:r w:rsidRPr="00301FBD">
              <w:rPr>
                <w:rFonts w:ascii="Century" w:hAnsi="Century" w:cs="Arial"/>
                <w:b/>
                <w:bCs/>
                <w:sz w:val="23"/>
                <w:szCs w:val="23"/>
                <w:shd w:val="clear" w:color="auto" w:fill="EEEEEE"/>
              </w:rPr>
              <w:t xml:space="preserve"> </w:t>
            </w:r>
            <w:r w:rsidR="00B83DE3" w:rsidRPr="00301FBD">
              <w:rPr>
                <w:rFonts w:ascii="Century" w:hAnsi="Century" w:cs="Arial"/>
                <w:b/>
                <w:bCs/>
                <w:sz w:val="23"/>
                <w:szCs w:val="23"/>
                <w:shd w:val="clear" w:color="auto" w:fill="EEEEEE"/>
              </w:rPr>
              <w:t>3</w:t>
            </w:r>
            <w:r w:rsidR="00837F89" w:rsidRPr="00301FBD">
              <w:rPr>
                <w:rFonts w:ascii="Century" w:hAnsi="Century" w:cs="Arial"/>
                <w:b/>
                <w:bCs/>
                <w:sz w:val="23"/>
                <w:szCs w:val="23"/>
                <w:shd w:val="clear" w:color="auto" w:fill="EEEEEE"/>
              </w:rPr>
              <w:t>:</w:t>
            </w:r>
            <w:r w:rsidR="00837F89" w:rsidRPr="00301FBD">
              <w:rPr>
                <w:rFonts w:ascii="Century" w:hAnsi="Century" w:cs="Arial"/>
                <w:bCs/>
                <w:sz w:val="23"/>
                <w:szCs w:val="23"/>
                <w:shd w:val="clear" w:color="auto" w:fill="EEEEEE"/>
              </w:rPr>
              <w:t xml:space="preserve"> </w:t>
            </w:r>
            <w:r w:rsidR="0057575C" w:rsidRPr="00301FBD">
              <w:rPr>
                <w:rFonts w:cs="Arial"/>
                <w:bCs/>
                <w:sz w:val="23"/>
                <w:szCs w:val="23"/>
                <w:shd w:val="clear" w:color="auto" w:fill="EEEEEE"/>
              </w:rPr>
              <w:t>3</w:t>
            </w:r>
            <w:r w:rsidR="00301FBD" w:rsidRPr="00301FBD">
              <w:rPr>
                <w:rFonts w:cs="Arial"/>
                <w:bCs/>
                <w:sz w:val="23"/>
                <w:szCs w:val="23"/>
                <w:shd w:val="clear" w:color="auto" w:fill="EEEEEE"/>
              </w:rPr>
              <w:t>9920134</w:t>
            </w:r>
          </w:p>
          <w:p w14:paraId="7C5B5722" w14:textId="713A620B" w:rsidR="008963A7" w:rsidRPr="00F5161C" w:rsidRDefault="00DD3D3B" w:rsidP="008963A7">
            <w:pPr>
              <w:spacing w:line="276" w:lineRule="auto"/>
              <w:rPr>
                <w:rFonts w:ascii="Century" w:hAnsi="Century" w:cs="Arial"/>
                <w:bCs/>
                <w:sz w:val="23"/>
                <w:szCs w:val="23"/>
                <w:shd w:val="clear" w:color="auto" w:fill="EEEEEE"/>
              </w:rPr>
            </w:pPr>
            <w:r w:rsidRPr="00F5161C">
              <w:rPr>
                <w:rFonts w:ascii="Century" w:hAnsi="Century" w:cs="Arial"/>
                <w:b/>
                <w:bCs/>
                <w:sz w:val="23"/>
                <w:szCs w:val="23"/>
                <w:shd w:val="clear" w:color="auto" w:fill="EEEEEE"/>
              </w:rPr>
              <w:t>P</w:t>
            </w:r>
            <w:r w:rsidR="0035407B" w:rsidRPr="00F5161C">
              <w:rPr>
                <w:rFonts w:ascii="Century" w:hAnsi="Century" w:cs="Arial"/>
                <w:b/>
                <w:bCs/>
                <w:sz w:val="23"/>
                <w:szCs w:val="23"/>
                <w:shd w:val="clear" w:color="auto" w:fill="EEEEEE"/>
              </w:rPr>
              <w:t>eriod</w:t>
            </w:r>
            <w:r w:rsidRPr="00F5161C">
              <w:rPr>
                <w:rFonts w:ascii="Century" w:hAnsi="Century" w:cs="Arial"/>
                <w:b/>
                <w:bCs/>
                <w:sz w:val="23"/>
                <w:szCs w:val="23"/>
                <w:shd w:val="clear" w:color="auto" w:fill="EEEEEE"/>
              </w:rPr>
              <w:t xml:space="preserve"> </w:t>
            </w:r>
            <w:r w:rsidR="00B83DE3" w:rsidRPr="00F5161C">
              <w:rPr>
                <w:rFonts w:ascii="Century" w:hAnsi="Century" w:cs="Arial"/>
                <w:b/>
                <w:bCs/>
                <w:sz w:val="23"/>
                <w:szCs w:val="23"/>
                <w:shd w:val="clear" w:color="auto" w:fill="EEEEEE"/>
              </w:rPr>
              <w:t>4</w:t>
            </w:r>
            <w:r w:rsidR="0035407B" w:rsidRPr="00F5161C">
              <w:rPr>
                <w:rFonts w:ascii="Century" w:hAnsi="Century" w:cs="Arial"/>
                <w:b/>
                <w:bCs/>
                <w:sz w:val="23"/>
                <w:szCs w:val="23"/>
                <w:shd w:val="clear" w:color="auto" w:fill="EEEEEE"/>
              </w:rPr>
              <w:t>:</w:t>
            </w:r>
            <w:r w:rsidR="0035407B" w:rsidRPr="00F5161C">
              <w:rPr>
                <w:rFonts w:ascii="Century" w:hAnsi="Century" w:cs="Arial"/>
                <w:bCs/>
                <w:sz w:val="23"/>
                <w:szCs w:val="23"/>
                <w:shd w:val="clear" w:color="auto" w:fill="EEEEEE"/>
              </w:rPr>
              <w:t xml:space="preserve"> </w:t>
            </w:r>
            <w:r w:rsidR="00F5161C" w:rsidRPr="00F5161C">
              <w:rPr>
                <w:rFonts w:cs="Arial"/>
                <w:bCs/>
                <w:sz w:val="23"/>
                <w:szCs w:val="23"/>
                <w:shd w:val="clear" w:color="auto" w:fill="EEEEEE"/>
              </w:rPr>
              <w:t>39920144</w:t>
            </w:r>
          </w:p>
          <w:p w14:paraId="572ABC05" w14:textId="1AC2C07C" w:rsidR="0035407B" w:rsidRPr="00304155" w:rsidRDefault="00DD3D3B" w:rsidP="008963A7">
            <w:pPr>
              <w:spacing w:line="276" w:lineRule="auto"/>
              <w:rPr>
                <w:rFonts w:ascii="Century" w:hAnsi="Century" w:cs="Arial"/>
                <w:b/>
                <w:bCs/>
                <w:sz w:val="22"/>
                <w:szCs w:val="22"/>
                <w:highlight w:val="yellow"/>
                <w:u w:val="dotDash"/>
              </w:rPr>
            </w:pPr>
            <w:r w:rsidRPr="008D1530">
              <w:rPr>
                <w:rFonts w:ascii="Century" w:hAnsi="Century" w:cs="Arial"/>
                <w:b/>
                <w:bCs/>
                <w:sz w:val="23"/>
                <w:szCs w:val="23"/>
                <w:shd w:val="clear" w:color="auto" w:fill="EEEEEE"/>
              </w:rPr>
              <w:t>P</w:t>
            </w:r>
            <w:r w:rsidR="0035407B" w:rsidRPr="008D1530">
              <w:rPr>
                <w:rFonts w:ascii="Century" w:hAnsi="Century" w:cs="Arial"/>
                <w:b/>
                <w:bCs/>
                <w:sz w:val="23"/>
                <w:szCs w:val="23"/>
                <w:shd w:val="clear" w:color="auto" w:fill="EEEEEE"/>
              </w:rPr>
              <w:t>eriod</w:t>
            </w:r>
            <w:r w:rsidRPr="008D1530">
              <w:rPr>
                <w:rFonts w:ascii="Century" w:hAnsi="Century" w:cs="Arial"/>
                <w:b/>
                <w:bCs/>
                <w:sz w:val="23"/>
                <w:szCs w:val="23"/>
                <w:shd w:val="clear" w:color="auto" w:fill="EEEEEE"/>
              </w:rPr>
              <w:t xml:space="preserve"> </w:t>
            </w:r>
            <w:r w:rsidR="00B83DE3" w:rsidRPr="008D1530">
              <w:rPr>
                <w:rFonts w:ascii="Century" w:hAnsi="Century" w:cs="Arial"/>
                <w:b/>
                <w:bCs/>
                <w:sz w:val="23"/>
                <w:szCs w:val="23"/>
                <w:shd w:val="clear" w:color="auto" w:fill="EEEEEE"/>
              </w:rPr>
              <w:t>5</w:t>
            </w:r>
            <w:r w:rsidR="0035407B" w:rsidRPr="008D1530">
              <w:rPr>
                <w:rFonts w:ascii="Century" w:hAnsi="Century" w:cs="Arial"/>
                <w:b/>
                <w:bCs/>
                <w:sz w:val="23"/>
                <w:szCs w:val="23"/>
                <w:shd w:val="clear" w:color="auto" w:fill="EEEEEE"/>
              </w:rPr>
              <w:t>:</w:t>
            </w:r>
            <w:r w:rsidR="0035407B" w:rsidRPr="008D1530">
              <w:rPr>
                <w:rFonts w:ascii="Century" w:hAnsi="Century" w:cs="Arial"/>
                <w:bCs/>
                <w:sz w:val="23"/>
                <w:szCs w:val="23"/>
                <w:shd w:val="clear" w:color="auto" w:fill="EEEEEE"/>
              </w:rPr>
              <w:t xml:space="preserve"> </w:t>
            </w:r>
            <w:r w:rsidR="008D1530" w:rsidRPr="008D1530">
              <w:rPr>
                <w:rFonts w:cs="Arial"/>
                <w:bCs/>
                <w:sz w:val="23"/>
                <w:szCs w:val="23"/>
                <w:shd w:val="clear" w:color="auto" w:fill="EEEEEE"/>
              </w:rPr>
              <w:t>39920154</w:t>
            </w:r>
          </w:p>
        </w:tc>
        <w:tc>
          <w:tcPr>
            <w:tcW w:w="3870" w:type="dxa"/>
            <w:shd w:val="clear" w:color="auto" w:fill="auto"/>
          </w:tcPr>
          <w:p w14:paraId="1D7BF1A5" w14:textId="77777777" w:rsidR="0057575C" w:rsidRPr="00304155" w:rsidRDefault="0057575C" w:rsidP="00343C4E">
            <w:pPr>
              <w:spacing w:line="276" w:lineRule="auto"/>
              <w:rPr>
                <w:rFonts w:ascii="Century" w:hAnsi="Century" w:cs="Arial"/>
                <w:bCs/>
                <w:sz w:val="22"/>
                <w:szCs w:val="22"/>
                <w:highlight w:val="yellow"/>
              </w:rPr>
            </w:pPr>
          </w:p>
          <w:p w14:paraId="36F21B03" w14:textId="77777777" w:rsidR="0057575C" w:rsidRPr="00304155" w:rsidRDefault="0057575C" w:rsidP="00343C4E">
            <w:pPr>
              <w:spacing w:line="276" w:lineRule="auto"/>
              <w:rPr>
                <w:rFonts w:ascii="Century" w:hAnsi="Century" w:cs="Arial"/>
                <w:bCs/>
                <w:sz w:val="22"/>
                <w:szCs w:val="22"/>
                <w:highlight w:val="yellow"/>
              </w:rPr>
            </w:pPr>
          </w:p>
          <w:p w14:paraId="0103144A" w14:textId="77777777" w:rsidR="00A51FCA" w:rsidRPr="00304155" w:rsidRDefault="0057575C" w:rsidP="00343C4E">
            <w:pPr>
              <w:spacing w:line="276" w:lineRule="auto"/>
              <w:rPr>
                <w:rFonts w:ascii="Century" w:hAnsi="Century" w:cs="Arial"/>
                <w:bCs/>
                <w:sz w:val="22"/>
                <w:szCs w:val="22"/>
                <w:highlight w:val="yellow"/>
              </w:rPr>
            </w:pPr>
            <w:r w:rsidRPr="00862BEF">
              <w:rPr>
                <w:rFonts w:ascii="Century" w:hAnsi="Century" w:cs="Arial"/>
                <w:bCs/>
                <w:sz w:val="22"/>
                <w:szCs w:val="22"/>
              </w:rPr>
              <w:t xml:space="preserve">   </w:t>
            </w:r>
            <w:r w:rsidR="00837F89" w:rsidRPr="00862BEF">
              <w:rPr>
                <w:rFonts w:ascii="Century" w:hAnsi="Century" w:cs="Arial"/>
                <w:bCs/>
                <w:sz w:val="22"/>
                <w:szCs w:val="22"/>
              </w:rPr>
              <w:t>a</w:t>
            </w:r>
            <w:r w:rsidR="000D5862" w:rsidRPr="00862BEF">
              <w:rPr>
                <w:rFonts w:ascii="Century" w:hAnsi="Century" w:cs="Arial"/>
                <w:bCs/>
                <w:sz w:val="22"/>
                <w:szCs w:val="22"/>
              </w:rPr>
              <w:t>rgument</w:t>
            </w:r>
            <w:r w:rsidR="00837F89" w:rsidRPr="00862BEF">
              <w:rPr>
                <w:rFonts w:ascii="Century" w:hAnsi="Century" w:cs="Arial"/>
                <w:bCs/>
                <w:sz w:val="22"/>
                <w:szCs w:val="22"/>
              </w:rPr>
              <w:t xml:space="preserve"> (same for all classes)</w:t>
            </w:r>
          </w:p>
        </w:tc>
      </w:tr>
    </w:tbl>
    <w:p w14:paraId="7967FFE4" w14:textId="77777777" w:rsidR="008963A7" w:rsidRDefault="008963A7" w:rsidP="008963A7">
      <w:pPr>
        <w:spacing w:line="276" w:lineRule="auto"/>
        <w:ind w:left="360"/>
        <w:rPr>
          <w:rFonts w:ascii="Century" w:hAnsi="Century" w:cs="Arial"/>
          <w:bCs/>
          <w:sz w:val="22"/>
          <w:szCs w:val="22"/>
        </w:rPr>
      </w:pPr>
    </w:p>
    <w:p w14:paraId="25D0CE2F" w14:textId="77777777" w:rsidR="00BC4EC7" w:rsidRDefault="00A51FCA" w:rsidP="00BC4EC7">
      <w:pPr>
        <w:numPr>
          <w:ilvl w:val="0"/>
          <w:numId w:val="39"/>
        </w:numPr>
        <w:spacing w:line="276" w:lineRule="auto"/>
        <w:rPr>
          <w:rFonts w:ascii="Century" w:hAnsi="Century" w:cs="Arial"/>
          <w:bCs/>
          <w:sz w:val="22"/>
          <w:szCs w:val="22"/>
        </w:rPr>
      </w:pPr>
      <w:r w:rsidRPr="00343C4E">
        <w:rPr>
          <w:rFonts w:ascii="Century" w:hAnsi="Century" w:cs="Arial"/>
          <w:bCs/>
          <w:sz w:val="22"/>
          <w:szCs w:val="22"/>
        </w:rPr>
        <w:t>Students must turn in a digital copy of their essay by the day the final copy of their paper is due.</w:t>
      </w:r>
      <w:r w:rsidR="00784905">
        <w:rPr>
          <w:rFonts w:ascii="Century" w:hAnsi="Century" w:cs="Arial"/>
          <w:bCs/>
          <w:sz w:val="22"/>
          <w:szCs w:val="22"/>
        </w:rPr>
        <w:t xml:space="preserve">  </w:t>
      </w:r>
    </w:p>
    <w:p w14:paraId="56829A65" w14:textId="77777777" w:rsidR="00BC4EC7" w:rsidRDefault="00A51FCA" w:rsidP="00BC4EC7">
      <w:pPr>
        <w:numPr>
          <w:ilvl w:val="0"/>
          <w:numId w:val="39"/>
        </w:numPr>
        <w:spacing w:line="276" w:lineRule="auto"/>
        <w:rPr>
          <w:rFonts w:ascii="Century" w:hAnsi="Century" w:cs="Arial"/>
          <w:bCs/>
          <w:sz w:val="22"/>
          <w:szCs w:val="22"/>
        </w:rPr>
      </w:pPr>
      <w:r w:rsidRPr="00BC4EC7">
        <w:rPr>
          <w:rFonts w:ascii="Century" w:hAnsi="Century" w:cs="Arial"/>
          <w:bCs/>
          <w:sz w:val="22"/>
          <w:szCs w:val="22"/>
        </w:rPr>
        <w:t xml:space="preserve">If the paper is not uploaded on the day the essay is due, </w:t>
      </w:r>
      <w:r w:rsidRPr="00BC4EC7">
        <w:rPr>
          <w:rFonts w:ascii="Century" w:hAnsi="Century" w:cs="Arial"/>
          <w:bCs/>
          <w:sz w:val="22"/>
          <w:szCs w:val="22"/>
          <w:u w:val="single"/>
        </w:rPr>
        <w:t>15 points will be deducted</w:t>
      </w:r>
      <w:r w:rsidRPr="00BC4EC7">
        <w:rPr>
          <w:rFonts w:ascii="Century" w:hAnsi="Century" w:cs="Arial"/>
          <w:bCs/>
          <w:sz w:val="22"/>
          <w:szCs w:val="22"/>
        </w:rPr>
        <w:t xml:space="preserve"> from the major grade.</w:t>
      </w:r>
      <w:r w:rsidRPr="00BC4EC7">
        <w:rPr>
          <w:sz w:val="22"/>
          <w:szCs w:val="22"/>
        </w:rPr>
        <w:t xml:space="preserve"> </w:t>
      </w:r>
      <w:r w:rsidRPr="00BC4EC7">
        <w:rPr>
          <w:rFonts w:ascii="Century" w:hAnsi="Century"/>
          <w:sz w:val="22"/>
          <w:szCs w:val="22"/>
        </w:rPr>
        <w:t xml:space="preserve">If the paper is never uploaded to </w:t>
      </w:r>
      <w:hyperlink r:id="rId15" w:history="1">
        <w:r w:rsidRPr="00BC4EC7">
          <w:rPr>
            <w:rStyle w:val="Hyperlink"/>
            <w:rFonts w:ascii="Century" w:hAnsi="Century"/>
            <w:sz w:val="22"/>
            <w:szCs w:val="22"/>
          </w:rPr>
          <w:t>turnitin.com</w:t>
        </w:r>
      </w:hyperlink>
      <w:r w:rsidRPr="00BC4EC7">
        <w:rPr>
          <w:rFonts w:ascii="Century" w:hAnsi="Century"/>
          <w:sz w:val="22"/>
          <w:szCs w:val="22"/>
        </w:rPr>
        <w:t>, it remains a zero until the paper is uploaded or emailed to the teacher to be uploaded with a deduction of 15 points.</w:t>
      </w:r>
    </w:p>
    <w:p w14:paraId="6B69ECCE" w14:textId="77777777" w:rsidR="00BC4EC7" w:rsidRDefault="00784905" w:rsidP="00BC4EC7">
      <w:pPr>
        <w:numPr>
          <w:ilvl w:val="0"/>
          <w:numId w:val="39"/>
        </w:numPr>
        <w:spacing w:line="276" w:lineRule="auto"/>
        <w:rPr>
          <w:rFonts w:ascii="Century" w:hAnsi="Century" w:cs="Arial"/>
          <w:bCs/>
          <w:sz w:val="22"/>
          <w:szCs w:val="22"/>
        </w:rPr>
      </w:pPr>
      <w:r w:rsidRPr="00BC4EC7">
        <w:rPr>
          <w:rFonts w:ascii="Century" w:hAnsi="Century" w:cs="Arial"/>
          <w:bCs/>
          <w:sz w:val="22"/>
          <w:szCs w:val="22"/>
        </w:rPr>
        <w:t xml:space="preserve">I do </w:t>
      </w:r>
      <w:r w:rsidRPr="00BC4EC7">
        <w:rPr>
          <w:rFonts w:ascii="Century" w:hAnsi="Century" w:cs="Arial"/>
          <w:bCs/>
          <w:i/>
          <w:sz w:val="22"/>
          <w:szCs w:val="22"/>
        </w:rPr>
        <w:t xml:space="preserve">not </w:t>
      </w:r>
      <w:r w:rsidRPr="00BC4EC7">
        <w:rPr>
          <w:rFonts w:ascii="Century" w:hAnsi="Century" w:cs="Arial"/>
          <w:bCs/>
          <w:sz w:val="22"/>
          <w:szCs w:val="22"/>
        </w:rPr>
        <w:t xml:space="preserve">collect the digital receipt, though I may check when your essay was uploaded if there is any question. </w:t>
      </w:r>
    </w:p>
    <w:p w14:paraId="59AE8C0D" w14:textId="77777777" w:rsidR="00A51FCA" w:rsidRPr="00BC4EC7" w:rsidRDefault="00A51FCA" w:rsidP="00BC4EC7">
      <w:pPr>
        <w:numPr>
          <w:ilvl w:val="0"/>
          <w:numId w:val="39"/>
        </w:numPr>
        <w:spacing w:line="276" w:lineRule="auto"/>
        <w:rPr>
          <w:rFonts w:ascii="Century" w:hAnsi="Century" w:cs="Arial"/>
          <w:bCs/>
          <w:sz w:val="22"/>
          <w:szCs w:val="22"/>
        </w:rPr>
      </w:pPr>
      <w:r w:rsidRPr="00BC4EC7">
        <w:rPr>
          <w:rFonts w:ascii="Century" w:hAnsi="Century" w:cs="Arial"/>
          <w:b/>
          <w:bCs/>
          <w:sz w:val="22"/>
          <w:szCs w:val="22"/>
        </w:rPr>
        <w:t>If all requirements are not met, (a hard copy, the uploading of the paper and submission of</w:t>
      </w:r>
      <w:r w:rsidR="00784905" w:rsidRPr="00BC4EC7">
        <w:rPr>
          <w:rFonts w:ascii="Century" w:hAnsi="Century" w:cs="Arial"/>
          <w:b/>
          <w:bCs/>
          <w:sz w:val="22"/>
          <w:szCs w:val="22"/>
        </w:rPr>
        <w:t xml:space="preserve"> a hard copy</w:t>
      </w:r>
      <w:r w:rsidRPr="00BC4EC7">
        <w:rPr>
          <w:rFonts w:ascii="Century" w:hAnsi="Century" w:cs="Arial"/>
          <w:b/>
          <w:bCs/>
          <w:sz w:val="22"/>
          <w:szCs w:val="22"/>
        </w:rPr>
        <w:t xml:space="preserve">) </w:t>
      </w:r>
      <w:r w:rsidR="00BC4EC7">
        <w:rPr>
          <w:rFonts w:ascii="Century" w:hAnsi="Century" w:cs="Arial"/>
          <w:b/>
          <w:bCs/>
          <w:sz w:val="22"/>
          <w:szCs w:val="22"/>
        </w:rPr>
        <w:t>the student may receive a grade of 0</w:t>
      </w:r>
      <w:r w:rsidRPr="00BC4EC7">
        <w:rPr>
          <w:rFonts w:ascii="Century" w:hAnsi="Century" w:cs="Arial"/>
          <w:b/>
          <w:bCs/>
          <w:sz w:val="22"/>
          <w:szCs w:val="22"/>
        </w:rPr>
        <w:t xml:space="preserve">. </w:t>
      </w:r>
    </w:p>
    <w:p w14:paraId="183FBA3F" w14:textId="77777777" w:rsidR="00A51FCA" w:rsidRDefault="00A51FCA" w:rsidP="00A51FCA">
      <w:pPr>
        <w:spacing w:line="276" w:lineRule="auto"/>
        <w:ind w:left="900"/>
        <w:rPr>
          <w:rFonts w:ascii="Century" w:hAnsi="Century" w:cs="Arial"/>
          <w:b/>
          <w:bCs/>
          <w:sz w:val="22"/>
          <w:szCs w:val="22"/>
        </w:rPr>
      </w:pPr>
    </w:p>
    <w:p w14:paraId="5FD8CF76" w14:textId="77777777" w:rsidR="00A142A7" w:rsidRPr="00124E56" w:rsidRDefault="005D2621" w:rsidP="00A142A7">
      <w:pPr>
        <w:spacing w:line="276" w:lineRule="auto"/>
        <w:rPr>
          <w:rFonts w:ascii="Century" w:hAnsi="Century" w:cs="Arial"/>
          <w:b/>
          <w:bCs/>
          <w:szCs w:val="22"/>
          <w:u w:val="single"/>
        </w:rPr>
      </w:pPr>
      <w:r w:rsidRPr="00124E56">
        <w:rPr>
          <w:rFonts w:ascii="Century" w:hAnsi="Century" w:cs="Arial"/>
          <w:b/>
          <w:bCs/>
          <w:szCs w:val="22"/>
          <w:u w:val="single"/>
        </w:rPr>
        <w:t xml:space="preserve">AP CLASSROOM </w:t>
      </w:r>
    </w:p>
    <w:p w14:paraId="1B9BD423" w14:textId="77777777" w:rsidR="002179BE" w:rsidRDefault="005D2621" w:rsidP="005D2621">
      <w:pPr>
        <w:spacing w:line="276" w:lineRule="auto"/>
        <w:rPr>
          <w:rFonts w:ascii="Century" w:hAnsi="Century" w:cs="Arial"/>
          <w:bCs/>
          <w:sz w:val="22"/>
          <w:szCs w:val="22"/>
        </w:rPr>
      </w:pPr>
      <w:r>
        <w:rPr>
          <w:rFonts w:ascii="Century" w:hAnsi="Century" w:cs="Arial"/>
          <w:bCs/>
          <w:sz w:val="22"/>
          <w:szCs w:val="22"/>
        </w:rPr>
        <w:t xml:space="preserve">AP classroom is a </w:t>
      </w:r>
      <w:r w:rsidR="0035407B">
        <w:rPr>
          <w:rFonts w:ascii="Century" w:hAnsi="Century" w:cs="Arial"/>
          <w:bCs/>
          <w:sz w:val="22"/>
          <w:szCs w:val="22"/>
        </w:rPr>
        <w:t>comprehensive resource</w:t>
      </w:r>
      <w:r>
        <w:rPr>
          <w:rFonts w:ascii="Century" w:hAnsi="Century" w:cs="Arial"/>
          <w:bCs/>
          <w:sz w:val="22"/>
          <w:szCs w:val="22"/>
        </w:rPr>
        <w:t xml:space="preserve"> from the College Board. Here, you will be able to access progress checks and practice for the AP exam. </w:t>
      </w:r>
      <w:r w:rsidR="002179BE">
        <w:rPr>
          <w:rFonts w:ascii="Century" w:hAnsi="Century" w:cs="Arial"/>
          <w:bCs/>
          <w:sz w:val="22"/>
          <w:szCs w:val="22"/>
        </w:rPr>
        <w:t>Yo</w:t>
      </w:r>
      <w:r w:rsidR="00A25290">
        <w:rPr>
          <w:rFonts w:ascii="Century" w:hAnsi="Century" w:cs="Arial"/>
          <w:bCs/>
          <w:sz w:val="22"/>
          <w:szCs w:val="22"/>
        </w:rPr>
        <w:t xml:space="preserve">u will also use AP Classroom to sign up and pay for the AP exam. </w:t>
      </w:r>
    </w:p>
    <w:p w14:paraId="4425F644" w14:textId="77777777" w:rsidR="0057575C" w:rsidRDefault="0057575C" w:rsidP="005D2621">
      <w:pPr>
        <w:spacing w:line="276" w:lineRule="auto"/>
        <w:rPr>
          <w:rFonts w:ascii="Century" w:hAnsi="Century" w:cs="Arial"/>
          <w:bCs/>
          <w:sz w:val="22"/>
          <w:szCs w:val="22"/>
        </w:rPr>
      </w:pP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70"/>
      </w:tblGrid>
      <w:tr w:rsidR="00A142A7" w:rsidRPr="006C1A45" w14:paraId="0CF0A2EA" w14:textId="77777777" w:rsidTr="00470A76">
        <w:tc>
          <w:tcPr>
            <w:tcW w:w="3573" w:type="dxa"/>
            <w:shd w:val="clear" w:color="auto" w:fill="ACB9CA"/>
          </w:tcPr>
          <w:p w14:paraId="7F656757" w14:textId="77777777" w:rsidR="00A142A7" w:rsidRPr="006C1A45" w:rsidRDefault="004333FB" w:rsidP="006C1A45">
            <w:pPr>
              <w:spacing w:line="276" w:lineRule="auto"/>
              <w:rPr>
                <w:rFonts w:ascii="Century" w:hAnsi="Century" w:cs="Arial"/>
                <w:b/>
                <w:bCs/>
                <w:sz w:val="22"/>
                <w:szCs w:val="22"/>
              </w:rPr>
            </w:pPr>
            <w:r>
              <w:rPr>
                <w:rFonts w:ascii="Century" w:hAnsi="Century" w:cs="Arial"/>
                <w:b/>
                <w:bCs/>
                <w:sz w:val="22"/>
                <w:szCs w:val="22"/>
              </w:rPr>
              <w:t xml:space="preserve">Section </w:t>
            </w:r>
          </w:p>
        </w:tc>
        <w:tc>
          <w:tcPr>
            <w:tcW w:w="3870" w:type="dxa"/>
            <w:shd w:val="clear" w:color="auto" w:fill="ACB9CA"/>
          </w:tcPr>
          <w:p w14:paraId="703A703C" w14:textId="77777777" w:rsidR="00A142A7" w:rsidRPr="006C1A45" w:rsidRDefault="004333FB" w:rsidP="006C1A45">
            <w:pPr>
              <w:spacing w:line="276" w:lineRule="auto"/>
              <w:rPr>
                <w:rFonts w:ascii="Century" w:hAnsi="Century" w:cs="Arial"/>
                <w:b/>
                <w:bCs/>
                <w:sz w:val="22"/>
                <w:szCs w:val="22"/>
              </w:rPr>
            </w:pPr>
            <w:r>
              <w:rPr>
                <w:rFonts w:ascii="Century" w:hAnsi="Century" w:cs="Arial"/>
                <w:b/>
                <w:bCs/>
                <w:sz w:val="22"/>
                <w:szCs w:val="22"/>
              </w:rPr>
              <w:t>Join</w:t>
            </w:r>
            <w:r w:rsidR="00A142A7" w:rsidRPr="006C1A45">
              <w:rPr>
                <w:rFonts w:ascii="Century" w:hAnsi="Century" w:cs="Arial"/>
                <w:b/>
                <w:bCs/>
                <w:sz w:val="22"/>
                <w:szCs w:val="22"/>
              </w:rPr>
              <w:t xml:space="preserve"> Code </w:t>
            </w:r>
          </w:p>
        </w:tc>
      </w:tr>
      <w:tr w:rsidR="00A142A7" w:rsidRPr="006C1A45" w14:paraId="0EF8AD7C" w14:textId="77777777" w:rsidTr="00470A76">
        <w:tc>
          <w:tcPr>
            <w:tcW w:w="3573" w:type="dxa"/>
            <w:shd w:val="clear" w:color="auto" w:fill="auto"/>
          </w:tcPr>
          <w:p w14:paraId="06A69AE4" w14:textId="1E8497C9" w:rsidR="00A142A7" w:rsidRPr="006C1A45" w:rsidRDefault="00304155" w:rsidP="006C1A45">
            <w:pPr>
              <w:spacing w:line="276" w:lineRule="auto"/>
              <w:rPr>
                <w:rFonts w:ascii="Century" w:hAnsi="Century" w:cs="Arial"/>
                <w:b/>
                <w:bCs/>
                <w:sz w:val="22"/>
                <w:szCs w:val="22"/>
              </w:rPr>
            </w:pPr>
            <w:r>
              <w:rPr>
                <w:rFonts w:ascii="Century" w:hAnsi="Century" w:cs="Arial"/>
                <w:b/>
                <w:bCs/>
                <w:sz w:val="22"/>
                <w:szCs w:val="22"/>
              </w:rPr>
              <w:t>Period 1</w:t>
            </w:r>
          </w:p>
        </w:tc>
        <w:tc>
          <w:tcPr>
            <w:tcW w:w="3870" w:type="dxa"/>
            <w:shd w:val="clear" w:color="auto" w:fill="auto"/>
          </w:tcPr>
          <w:p w14:paraId="4090D2ED" w14:textId="30D336B3" w:rsidR="00A142A7" w:rsidRPr="004333FB" w:rsidRDefault="00304155" w:rsidP="006C1A45">
            <w:pPr>
              <w:spacing w:line="276" w:lineRule="auto"/>
              <w:rPr>
                <w:rFonts w:cs="Arial"/>
                <w:bCs/>
                <w:szCs w:val="24"/>
              </w:rPr>
            </w:pPr>
            <w:r>
              <w:rPr>
                <w:rFonts w:cs="Arial"/>
                <w:bCs/>
                <w:szCs w:val="24"/>
              </w:rPr>
              <w:t>GDA22V</w:t>
            </w:r>
          </w:p>
        </w:tc>
      </w:tr>
      <w:tr w:rsidR="00A142A7" w:rsidRPr="006C1A45" w14:paraId="031B325F" w14:textId="77777777" w:rsidTr="00470A76">
        <w:tc>
          <w:tcPr>
            <w:tcW w:w="3573" w:type="dxa"/>
            <w:shd w:val="clear" w:color="auto" w:fill="auto"/>
          </w:tcPr>
          <w:p w14:paraId="75242A49" w14:textId="6FB0C757" w:rsidR="00A142A7" w:rsidRPr="006C1A45" w:rsidRDefault="0057575C" w:rsidP="006C1A45">
            <w:pPr>
              <w:spacing w:line="276" w:lineRule="auto"/>
              <w:rPr>
                <w:rFonts w:ascii="Century" w:hAnsi="Century" w:cs="Arial"/>
                <w:b/>
                <w:bCs/>
                <w:sz w:val="22"/>
                <w:szCs w:val="22"/>
              </w:rPr>
            </w:pPr>
            <w:r>
              <w:rPr>
                <w:rFonts w:ascii="Century" w:hAnsi="Century" w:cs="Arial"/>
                <w:b/>
                <w:bCs/>
                <w:sz w:val="22"/>
                <w:szCs w:val="22"/>
              </w:rPr>
              <w:t>Period</w:t>
            </w:r>
            <w:r w:rsidR="00506EB5">
              <w:rPr>
                <w:rFonts w:ascii="Century" w:hAnsi="Century" w:cs="Arial"/>
                <w:b/>
                <w:bCs/>
                <w:sz w:val="22"/>
                <w:szCs w:val="22"/>
              </w:rPr>
              <w:t xml:space="preserve"> </w:t>
            </w:r>
            <w:r w:rsidR="00304155">
              <w:rPr>
                <w:rFonts w:ascii="Century" w:hAnsi="Century" w:cs="Arial"/>
                <w:b/>
                <w:bCs/>
                <w:sz w:val="22"/>
                <w:szCs w:val="22"/>
              </w:rPr>
              <w:t>3</w:t>
            </w:r>
            <w:r>
              <w:rPr>
                <w:rFonts w:ascii="Century" w:hAnsi="Century" w:cs="Arial"/>
                <w:b/>
                <w:bCs/>
                <w:sz w:val="22"/>
                <w:szCs w:val="22"/>
              </w:rPr>
              <w:t xml:space="preserve"> </w:t>
            </w:r>
          </w:p>
        </w:tc>
        <w:tc>
          <w:tcPr>
            <w:tcW w:w="3870" w:type="dxa"/>
            <w:shd w:val="clear" w:color="auto" w:fill="auto"/>
          </w:tcPr>
          <w:p w14:paraId="07773439" w14:textId="45ECB794" w:rsidR="00A142A7" w:rsidRPr="004333FB" w:rsidRDefault="00304155" w:rsidP="00470A76">
            <w:pPr>
              <w:tabs>
                <w:tab w:val="center" w:pos="1827"/>
              </w:tabs>
              <w:spacing w:line="276" w:lineRule="auto"/>
              <w:rPr>
                <w:rFonts w:cs="Arial"/>
                <w:szCs w:val="24"/>
              </w:rPr>
            </w:pPr>
            <w:r>
              <w:rPr>
                <w:rFonts w:cs="Arial"/>
                <w:szCs w:val="24"/>
              </w:rPr>
              <w:t>NAGD24</w:t>
            </w:r>
          </w:p>
        </w:tc>
      </w:tr>
      <w:tr w:rsidR="00A142A7" w:rsidRPr="006C1A45" w14:paraId="418A6152" w14:textId="77777777" w:rsidTr="00470A76">
        <w:tc>
          <w:tcPr>
            <w:tcW w:w="3573" w:type="dxa"/>
            <w:shd w:val="clear" w:color="auto" w:fill="auto"/>
          </w:tcPr>
          <w:p w14:paraId="45681AD0" w14:textId="660A1B1D" w:rsidR="00A142A7" w:rsidRPr="006C1A45" w:rsidRDefault="0057575C" w:rsidP="006C1A45">
            <w:pPr>
              <w:spacing w:line="276" w:lineRule="auto"/>
              <w:rPr>
                <w:rFonts w:ascii="Century" w:hAnsi="Century" w:cs="Arial"/>
                <w:b/>
                <w:bCs/>
                <w:sz w:val="22"/>
                <w:szCs w:val="22"/>
              </w:rPr>
            </w:pPr>
            <w:r>
              <w:rPr>
                <w:rFonts w:ascii="Century" w:hAnsi="Century" w:cs="Arial"/>
                <w:b/>
                <w:bCs/>
                <w:sz w:val="22"/>
                <w:szCs w:val="22"/>
              </w:rPr>
              <w:t xml:space="preserve">Period </w:t>
            </w:r>
            <w:r w:rsidR="00304155">
              <w:rPr>
                <w:rFonts w:ascii="Century" w:hAnsi="Century" w:cs="Arial"/>
                <w:b/>
                <w:bCs/>
                <w:sz w:val="22"/>
                <w:szCs w:val="22"/>
              </w:rPr>
              <w:t>4</w:t>
            </w:r>
          </w:p>
        </w:tc>
        <w:tc>
          <w:tcPr>
            <w:tcW w:w="3870" w:type="dxa"/>
            <w:shd w:val="clear" w:color="auto" w:fill="auto"/>
          </w:tcPr>
          <w:p w14:paraId="45D96F29" w14:textId="2F52ACB1" w:rsidR="00A142A7" w:rsidRPr="004333FB" w:rsidRDefault="00304155" w:rsidP="006C1A45">
            <w:pPr>
              <w:spacing w:line="276" w:lineRule="auto"/>
              <w:rPr>
                <w:rFonts w:cs="Arial"/>
                <w:szCs w:val="24"/>
              </w:rPr>
            </w:pPr>
            <w:r>
              <w:rPr>
                <w:rFonts w:cs="Arial"/>
                <w:szCs w:val="24"/>
              </w:rPr>
              <w:t>PMDYWJ</w:t>
            </w:r>
          </w:p>
        </w:tc>
      </w:tr>
      <w:tr w:rsidR="0035407B" w:rsidRPr="006C1A45" w14:paraId="09B0DE87" w14:textId="77777777" w:rsidTr="00470A76">
        <w:tc>
          <w:tcPr>
            <w:tcW w:w="3573" w:type="dxa"/>
            <w:shd w:val="clear" w:color="auto" w:fill="auto"/>
          </w:tcPr>
          <w:p w14:paraId="74C45011" w14:textId="759EA6CC" w:rsidR="0035407B" w:rsidRDefault="0057575C" w:rsidP="006C1A45">
            <w:pPr>
              <w:spacing w:line="276" w:lineRule="auto"/>
              <w:rPr>
                <w:rFonts w:ascii="Century" w:hAnsi="Century" w:cs="Arial"/>
                <w:b/>
                <w:bCs/>
                <w:sz w:val="22"/>
                <w:szCs w:val="22"/>
              </w:rPr>
            </w:pPr>
            <w:r>
              <w:rPr>
                <w:rFonts w:ascii="Century" w:hAnsi="Century" w:cs="Arial"/>
                <w:b/>
                <w:bCs/>
                <w:sz w:val="22"/>
                <w:szCs w:val="22"/>
              </w:rPr>
              <w:t xml:space="preserve">Period </w:t>
            </w:r>
            <w:r w:rsidR="00304155">
              <w:rPr>
                <w:rFonts w:ascii="Century" w:hAnsi="Century" w:cs="Arial"/>
                <w:b/>
                <w:bCs/>
                <w:sz w:val="22"/>
                <w:szCs w:val="22"/>
              </w:rPr>
              <w:t>5</w:t>
            </w:r>
          </w:p>
        </w:tc>
        <w:tc>
          <w:tcPr>
            <w:tcW w:w="3870" w:type="dxa"/>
            <w:shd w:val="clear" w:color="auto" w:fill="auto"/>
          </w:tcPr>
          <w:p w14:paraId="2A408EBE" w14:textId="2642A200" w:rsidR="0035407B" w:rsidRPr="004333FB" w:rsidRDefault="00304155" w:rsidP="006C1A45">
            <w:pPr>
              <w:spacing w:line="276" w:lineRule="auto"/>
              <w:rPr>
                <w:rFonts w:cs="Arial"/>
                <w:szCs w:val="24"/>
              </w:rPr>
            </w:pPr>
            <w:r>
              <w:rPr>
                <w:rFonts w:cs="Arial"/>
                <w:szCs w:val="24"/>
              </w:rPr>
              <w:t>JZXLDY</w:t>
            </w:r>
          </w:p>
        </w:tc>
      </w:tr>
    </w:tbl>
    <w:p w14:paraId="615589CD" w14:textId="77777777" w:rsidR="007377A3" w:rsidRDefault="007377A3" w:rsidP="007377A3">
      <w:pPr>
        <w:spacing w:line="276" w:lineRule="auto"/>
        <w:rPr>
          <w:rFonts w:ascii="Century" w:hAnsi="Century" w:cs="Arial"/>
          <w:b/>
          <w:bCs/>
          <w:szCs w:val="22"/>
          <w:u w:val="single"/>
        </w:rPr>
      </w:pPr>
    </w:p>
    <w:p w14:paraId="2994767C" w14:textId="77777777" w:rsidR="002403C5" w:rsidRDefault="002403C5" w:rsidP="002403C5">
      <w:pPr>
        <w:spacing w:line="276" w:lineRule="auto"/>
        <w:rPr>
          <w:rFonts w:ascii="Century" w:hAnsi="Century" w:cs="Arial"/>
          <w:b/>
          <w:szCs w:val="22"/>
          <w:u w:val="single"/>
        </w:rPr>
      </w:pPr>
      <w:r>
        <w:rPr>
          <w:rFonts w:ascii="Century" w:hAnsi="Century" w:cs="Arial"/>
          <w:b/>
          <w:szCs w:val="22"/>
          <w:u w:val="single"/>
        </w:rPr>
        <w:t>Online Textbook Access</w:t>
      </w:r>
    </w:p>
    <w:p w14:paraId="3F9233EF" w14:textId="77777777" w:rsidR="004333FB" w:rsidRDefault="00205011" w:rsidP="002403C5">
      <w:pPr>
        <w:spacing w:line="276" w:lineRule="auto"/>
        <w:rPr>
          <w:rFonts w:ascii="Century" w:hAnsi="Century" w:cs="Arial"/>
          <w:szCs w:val="22"/>
        </w:rPr>
      </w:pPr>
      <w:r>
        <w:rPr>
          <w:rFonts w:ascii="Century" w:hAnsi="Century" w:cs="Arial"/>
          <w:szCs w:val="22"/>
        </w:rPr>
        <w:t xml:space="preserve">You will be able to access the </w:t>
      </w:r>
      <w:r>
        <w:rPr>
          <w:rFonts w:ascii="Century" w:hAnsi="Century" w:cs="Arial"/>
          <w:i/>
          <w:szCs w:val="22"/>
        </w:rPr>
        <w:t xml:space="preserve">Back to the Lake, Little Seagull Handbook, </w:t>
      </w:r>
      <w:r>
        <w:rPr>
          <w:rFonts w:ascii="Century" w:hAnsi="Century" w:cs="Arial"/>
          <w:szCs w:val="22"/>
        </w:rPr>
        <w:t xml:space="preserve">and </w:t>
      </w:r>
      <w:r>
        <w:rPr>
          <w:rFonts w:ascii="Century" w:hAnsi="Century" w:cs="Arial"/>
          <w:i/>
          <w:szCs w:val="22"/>
        </w:rPr>
        <w:t xml:space="preserve">They Say, I Say </w:t>
      </w:r>
      <w:r>
        <w:rPr>
          <w:rFonts w:ascii="Century" w:hAnsi="Century" w:cs="Arial"/>
          <w:szCs w:val="22"/>
        </w:rPr>
        <w:t xml:space="preserve">textbooks through your 1Link. </w:t>
      </w:r>
      <w:hyperlink r:id="rId16" w:history="1">
        <w:r w:rsidRPr="00205011">
          <w:rPr>
            <w:rStyle w:val="Hyperlink"/>
            <w:rFonts w:ascii="Century" w:hAnsi="Century" w:cs="Arial"/>
            <w:szCs w:val="22"/>
          </w:rPr>
          <w:t>This page</w:t>
        </w:r>
      </w:hyperlink>
      <w:r>
        <w:rPr>
          <w:rFonts w:ascii="Century" w:hAnsi="Century" w:cs="Arial"/>
          <w:szCs w:val="22"/>
        </w:rPr>
        <w:t xml:space="preserve"> will take you to Fort Bend’s 1Link landing page, which includes instructions for setting up and using 1Link. </w:t>
      </w:r>
    </w:p>
    <w:p w14:paraId="66DF3D33" w14:textId="77777777" w:rsidR="004333FB" w:rsidRDefault="004333FB" w:rsidP="002403C5">
      <w:pPr>
        <w:spacing w:line="276" w:lineRule="auto"/>
        <w:rPr>
          <w:rFonts w:ascii="Century" w:hAnsi="Century" w:cs="Arial"/>
          <w:szCs w:val="22"/>
        </w:rPr>
      </w:pPr>
    </w:p>
    <w:p w14:paraId="1D3BC484" w14:textId="77777777" w:rsidR="00205011" w:rsidRDefault="00205011" w:rsidP="002403C5">
      <w:pPr>
        <w:spacing w:line="276" w:lineRule="auto"/>
        <w:rPr>
          <w:rFonts w:ascii="Century" w:hAnsi="Century" w:cs="Arial"/>
          <w:i/>
          <w:iCs/>
          <w:szCs w:val="22"/>
        </w:rPr>
      </w:pPr>
      <w:r>
        <w:rPr>
          <w:rFonts w:ascii="Century" w:hAnsi="Century" w:cs="Arial"/>
          <w:szCs w:val="22"/>
        </w:rPr>
        <w:t xml:space="preserve">Once your 1Link is prepared, you will see icons for </w:t>
      </w:r>
      <w:r w:rsidR="004333FB">
        <w:rPr>
          <w:rFonts w:ascii="Century" w:hAnsi="Century" w:cs="Arial"/>
          <w:szCs w:val="22"/>
        </w:rPr>
        <w:t>all of your connected resources. Find “Clever” and click on it</w:t>
      </w:r>
      <w:r>
        <w:rPr>
          <w:rFonts w:ascii="Century" w:hAnsi="Century" w:cs="Arial"/>
          <w:szCs w:val="22"/>
        </w:rPr>
        <w:t xml:space="preserve">. </w:t>
      </w:r>
      <w:r w:rsidR="004333FB">
        <w:rPr>
          <w:rFonts w:ascii="Century" w:hAnsi="Century" w:cs="Arial"/>
          <w:szCs w:val="22"/>
        </w:rPr>
        <w:t xml:space="preserve">Scroll down to the “District Resources” section. The links for the online books appear here: </w:t>
      </w:r>
      <w:r w:rsidR="004333FB">
        <w:rPr>
          <w:rFonts w:ascii="Century" w:hAnsi="Century" w:cs="Arial"/>
          <w:i/>
          <w:iCs/>
          <w:szCs w:val="22"/>
        </w:rPr>
        <w:t xml:space="preserve">Back to the Lake, 4eHS </w:t>
      </w:r>
      <w:r w:rsidR="004333FB">
        <w:rPr>
          <w:rFonts w:ascii="Century" w:hAnsi="Century" w:cs="Arial"/>
          <w:szCs w:val="22"/>
        </w:rPr>
        <w:t xml:space="preserve">and </w:t>
      </w:r>
      <w:r w:rsidR="004333FB">
        <w:rPr>
          <w:rFonts w:ascii="Century" w:hAnsi="Century" w:cs="Arial"/>
          <w:i/>
          <w:iCs/>
          <w:szCs w:val="22"/>
        </w:rPr>
        <w:t xml:space="preserve">They Say, I Say 4eHS. </w:t>
      </w:r>
    </w:p>
    <w:p w14:paraId="18EEC084" w14:textId="77777777" w:rsidR="004333FB" w:rsidRDefault="004333FB" w:rsidP="002403C5">
      <w:pPr>
        <w:spacing w:line="276" w:lineRule="auto"/>
        <w:rPr>
          <w:rFonts w:ascii="Century" w:hAnsi="Century" w:cs="Arial"/>
          <w:i/>
          <w:iCs/>
          <w:szCs w:val="22"/>
        </w:rPr>
      </w:pPr>
    </w:p>
    <w:p w14:paraId="1A5C4326" w14:textId="77777777" w:rsidR="004333FB" w:rsidRPr="004333FB" w:rsidRDefault="004333FB" w:rsidP="002403C5">
      <w:pPr>
        <w:spacing w:line="276" w:lineRule="auto"/>
        <w:rPr>
          <w:rFonts w:ascii="Century" w:hAnsi="Century" w:cs="Arial"/>
          <w:i/>
          <w:iCs/>
          <w:szCs w:val="22"/>
        </w:rPr>
      </w:pPr>
    </w:p>
    <w:p w14:paraId="6088CF50" w14:textId="77777777" w:rsidR="004333FB" w:rsidRDefault="004333FB" w:rsidP="002403C5">
      <w:pPr>
        <w:spacing w:line="276" w:lineRule="auto"/>
        <w:rPr>
          <w:rFonts w:ascii="Century" w:hAnsi="Century" w:cs="Arial"/>
          <w:szCs w:val="22"/>
        </w:rPr>
      </w:pPr>
    </w:p>
    <w:p w14:paraId="7B8606FA" w14:textId="77777777" w:rsidR="00E52F75" w:rsidRDefault="00E52F75" w:rsidP="002403C5">
      <w:pPr>
        <w:spacing w:line="276" w:lineRule="auto"/>
        <w:rPr>
          <w:rFonts w:ascii="Century" w:hAnsi="Century" w:cs="Arial"/>
          <w:szCs w:val="22"/>
        </w:rPr>
      </w:pPr>
    </w:p>
    <w:p w14:paraId="5FC699A2" w14:textId="77777777" w:rsidR="00E52F75" w:rsidRDefault="00E52F75" w:rsidP="002403C5">
      <w:pPr>
        <w:spacing w:line="276" w:lineRule="auto"/>
        <w:rPr>
          <w:rFonts w:ascii="Century" w:hAnsi="Century" w:cs="Arial"/>
          <w:szCs w:val="22"/>
        </w:rPr>
      </w:pPr>
    </w:p>
    <w:p w14:paraId="6100BC95" w14:textId="4EC24435" w:rsidR="00E52F75" w:rsidRDefault="00E52F75" w:rsidP="002403C5">
      <w:pPr>
        <w:spacing w:line="276" w:lineRule="auto"/>
        <w:rPr>
          <w:rFonts w:ascii="Century" w:hAnsi="Century" w:cs="Arial"/>
          <w:szCs w:val="22"/>
        </w:rPr>
      </w:pPr>
    </w:p>
    <w:p w14:paraId="744F8D12" w14:textId="77777777" w:rsidR="00F91290" w:rsidRPr="00470A76" w:rsidRDefault="0035407B" w:rsidP="00470A76">
      <w:pPr>
        <w:spacing w:line="276" w:lineRule="auto"/>
        <w:jc w:val="center"/>
        <w:rPr>
          <w:rFonts w:ascii="Century" w:hAnsi="Century" w:cs="Arial"/>
          <w:b/>
          <w:sz w:val="36"/>
          <w:szCs w:val="22"/>
          <w:u w:val="single"/>
        </w:rPr>
      </w:pPr>
      <w:r w:rsidRPr="00470A76">
        <w:rPr>
          <w:rFonts w:ascii="Century" w:hAnsi="Century" w:cs="Arial"/>
          <w:b/>
          <w:sz w:val="36"/>
          <w:szCs w:val="22"/>
          <w:u w:val="single"/>
        </w:rPr>
        <w:lastRenderedPageBreak/>
        <w:t>Class</w:t>
      </w:r>
      <w:r w:rsidR="00F91290" w:rsidRPr="00470A76">
        <w:rPr>
          <w:rFonts w:ascii="Century" w:hAnsi="Century" w:cs="Arial"/>
          <w:b/>
          <w:sz w:val="36"/>
          <w:szCs w:val="22"/>
          <w:u w:val="single"/>
        </w:rPr>
        <w:t>room Policies and Procedures</w:t>
      </w:r>
    </w:p>
    <w:p w14:paraId="2AE3EFCA" w14:textId="77777777" w:rsidR="00470A76" w:rsidRDefault="00470A76" w:rsidP="00470A76">
      <w:pPr>
        <w:rPr>
          <w:rFonts w:ascii="Century" w:hAnsi="Century" w:cs="Arial"/>
          <w:b/>
          <w:sz w:val="22"/>
          <w:szCs w:val="22"/>
          <w:u w:val="dotDash"/>
        </w:rPr>
      </w:pPr>
    </w:p>
    <w:p w14:paraId="0572E2CA" w14:textId="77777777" w:rsidR="00DD3D3B" w:rsidRDefault="00F91290" w:rsidP="00470A76">
      <w:pPr>
        <w:rPr>
          <w:rFonts w:ascii="Century" w:hAnsi="Century" w:cs="Arial"/>
          <w:b/>
          <w:sz w:val="22"/>
          <w:szCs w:val="22"/>
          <w:u w:val="single"/>
        </w:rPr>
      </w:pPr>
      <w:r w:rsidRPr="00470A76">
        <w:rPr>
          <w:rFonts w:ascii="Century" w:hAnsi="Century" w:cs="Arial"/>
          <w:b/>
          <w:sz w:val="22"/>
          <w:szCs w:val="22"/>
          <w:u w:val="single"/>
        </w:rPr>
        <w:t>ABSENCES</w:t>
      </w:r>
    </w:p>
    <w:p w14:paraId="23732106" w14:textId="77777777" w:rsidR="00F91290" w:rsidRPr="00BC4EC7" w:rsidRDefault="00F91290" w:rsidP="00470A76">
      <w:pPr>
        <w:rPr>
          <w:rFonts w:ascii="Century" w:hAnsi="Century" w:cs="Arial"/>
          <w:b/>
          <w:sz w:val="22"/>
          <w:szCs w:val="22"/>
          <w:u w:val="dotDash"/>
        </w:rPr>
      </w:pPr>
      <w:r w:rsidRPr="00BC4EC7">
        <w:rPr>
          <w:rFonts w:ascii="Century" w:hAnsi="Century" w:cs="Arial"/>
          <w:sz w:val="22"/>
          <w:szCs w:val="22"/>
        </w:rPr>
        <w:t xml:space="preserve">Check your school handbook.  You have as many days to make-up work as you are absent.  It is </w:t>
      </w:r>
      <w:r w:rsidRPr="00BC4EC7">
        <w:rPr>
          <w:rFonts w:ascii="Century" w:hAnsi="Century" w:cs="Arial"/>
          <w:b/>
          <w:sz w:val="22"/>
          <w:szCs w:val="22"/>
          <w:u w:val="single"/>
        </w:rPr>
        <w:t>YOUR</w:t>
      </w:r>
      <w:r w:rsidRPr="00BC4EC7">
        <w:rPr>
          <w:rFonts w:ascii="Century" w:hAnsi="Century" w:cs="Arial"/>
          <w:sz w:val="22"/>
          <w:szCs w:val="22"/>
        </w:rPr>
        <w:t xml:space="preserve"> responsibility to check the “Make-up Folder” and Schoology, and to see me at the </w:t>
      </w:r>
      <w:r w:rsidRPr="00BC4EC7">
        <w:rPr>
          <w:rFonts w:ascii="Century" w:hAnsi="Century" w:cs="Arial"/>
          <w:b/>
          <w:sz w:val="22"/>
          <w:szCs w:val="22"/>
          <w:u w:val="single"/>
        </w:rPr>
        <w:t>BEGINNING</w:t>
      </w:r>
      <w:r w:rsidRPr="00BC4EC7">
        <w:rPr>
          <w:rFonts w:ascii="Century" w:hAnsi="Century" w:cs="Arial"/>
          <w:sz w:val="22"/>
          <w:szCs w:val="22"/>
        </w:rPr>
        <w:t xml:space="preserve"> of class the </w:t>
      </w:r>
      <w:r w:rsidRPr="00BC4EC7">
        <w:rPr>
          <w:rFonts w:ascii="Century" w:hAnsi="Century" w:cs="Arial"/>
          <w:b/>
          <w:sz w:val="22"/>
          <w:szCs w:val="22"/>
          <w:u w:val="single"/>
        </w:rPr>
        <w:t xml:space="preserve">first </w:t>
      </w:r>
      <w:r w:rsidRPr="00BC4EC7">
        <w:rPr>
          <w:rFonts w:ascii="Century" w:hAnsi="Century" w:cs="Arial"/>
          <w:sz w:val="22"/>
          <w:szCs w:val="22"/>
        </w:rPr>
        <w:t xml:space="preserve">day you return to see what material, test, quiz and/or homework you missed.  If you do not see me, I will assume you are choosing not to make up the work missed, and you will receive a grade of ZERO.  </w:t>
      </w:r>
      <w:r w:rsidRPr="00BC4EC7">
        <w:rPr>
          <w:rFonts w:ascii="Century" w:hAnsi="Century" w:cs="Arial"/>
          <w:b/>
          <w:sz w:val="22"/>
          <w:szCs w:val="22"/>
        </w:rPr>
        <w:t>Work assigned before your absence and due during your absence or the day of your return is due when you return.</w:t>
      </w:r>
    </w:p>
    <w:p w14:paraId="12C69B27" w14:textId="77777777" w:rsidR="00F91290" w:rsidRDefault="00F91290" w:rsidP="00F91290">
      <w:pPr>
        <w:pStyle w:val="Heading1"/>
        <w:tabs>
          <w:tab w:val="left" w:pos="180"/>
        </w:tabs>
        <w:ind w:left="360"/>
        <w:rPr>
          <w:rFonts w:ascii="Century" w:hAnsi="Century" w:cs="Arial"/>
          <w:sz w:val="22"/>
          <w:szCs w:val="22"/>
          <w:u w:val="dotDash"/>
        </w:rPr>
      </w:pPr>
    </w:p>
    <w:p w14:paraId="683AF4F1" w14:textId="77777777" w:rsidR="00DD3D3B" w:rsidRDefault="00F91290" w:rsidP="00470A76">
      <w:pPr>
        <w:pStyle w:val="Heading1"/>
        <w:tabs>
          <w:tab w:val="left" w:pos="180"/>
        </w:tabs>
        <w:rPr>
          <w:rFonts w:ascii="Century" w:hAnsi="Century" w:cs="Arial"/>
          <w:sz w:val="22"/>
          <w:szCs w:val="22"/>
          <w:u w:val="single"/>
        </w:rPr>
      </w:pPr>
      <w:r w:rsidRPr="00470A76">
        <w:rPr>
          <w:rFonts w:ascii="Century" w:hAnsi="Century" w:cs="Arial"/>
          <w:sz w:val="22"/>
          <w:szCs w:val="22"/>
          <w:u w:val="single"/>
        </w:rPr>
        <w:t>GRADES</w:t>
      </w:r>
    </w:p>
    <w:p w14:paraId="38D3B038" w14:textId="77777777" w:rsidR="00F91290" w:rsidRPr="00C96CF2" w:rsidRDefault="00F91290" w:rsidP="00470A76">
      <w:pPr>
        <w:pStyle w:val="Heading1"/>
        <w:tabs>
          <w:tab w:val="left" w:pos="180"/>
        </w:tabs>
        <w:rPr>
          <w:rFonts w:ascii="Century" w:hAnsi="Century" w:cs="Arial"/>
          <w:sz w:val="22"/>
          <w:szCs w:val="22"/>
          <w:u w:val="dotDash"/>
        </w:rPr>
      </w:pPr>
      <w:r w:rsidRPr="00C96CF2">
        <w:rPr>
          <w:rFonts w:ascii="Century" w:hAnsi="Century" w:cs="Arial"/>
          <w:b w:val="0"/>
          <w:sz w:val="22"/>
          <w:szCs w:val="22"/>
        </w:rPr>
        <w:t xml:space="preserve">Your nine-week grade will be averaged from tests, quizzes, written assignments, homework, and papers.  Grades may be taken for class participation.  All tests will be announced in advance to allow you time to prepare. Some quizzes will be announced, but some will be unannounced; all quizzes will be timed.  It is required that you have three major grades and eleven daily grades each nine weeks.** Most nine weeks that will be the total number of grades given; therefore, each grade is important, and your best work should be done on each. </w:t>
      </w:r>
      <w:r w:rsidRPr="00C96CF2">
        <w:rPr>
          <w:rFonts w:ascii="Century" w:hAnsi="Century"/>
          <w:b w:val="0"/>
          <w:sz w:val="22"/>
          <w:szCs w:val="22"/>
        </w:rPr>
        <w:t>My grading scale is as follows:</w:t>
      </w:r>
      <w:r w:rsidRPr="00C96CF2">
        <w:rPr>
          <w:rFonts w:ascii="Century" w:hAnsi="Century"/>
          <w:sz w:val="22"/>
          <w:szCs w:val="22"/>
        </w:rPr>
        <w:t xml:space="preserve">  </w:t>
      </w:r>
    </w:p>
    <w:p w14:paraId="2C1C390D" w14:textId="77777777" w:rsidR="00F91290" w:rsidRPr="00C96CF2" w:rsidRDefault="00F91290" w:rsidP="00F91290">
      <w:pPr>
        <w:pStyle w:val="Heading1"/>
        <w:spacing w:line="276" w:lineRule="auto"/>
        <w:ind w:left="1260" w:right="-180" w:firstLine="180"/>
        <w:rPr>
          <w:rFonts w:ascii="Century" w:hAnsi="Century"/>
          <w:b w:val="0"/>
          <w:sz w:val="22"/>
          <w:szCs w:val="22"/>
        </w:rPr>
      </w:pPr>
      <w:r>
        <w:rPr>
          <w:rFonts w:ascii="Century" w:hAnsi="Century"/>
          <w:b w:val="0"/>
          <w:sz w:val="22"/>
          <w:szCs w:val="22"/>
        </w:rPr>
        <w:t>A= 90</w:t>
      </w:r>
      <w:r w:rsidRPr="00C96CF2">
        <w:rPr>
          <w:rFonts w:ascii="Century" w:hAnsi="Century"/>
          <w:b w:val="0"/>
          <w:sz w:val="22"/>
          <w:szCs w:val="22"/>
        </w:rPr>
        <w:t>-</w:t>
      </w:r>
      <w:r>
        <w:rPr>
          <w:rFonts w:ascii="Century" w:hAnsi="Century"/>
          <w:b w:val="0"/>
          <w:sz w:val="22"/>
          <w:szCs w:val="22"/>
        </w:rPr>
        <w:t>10</w:t>
      </w:r>
      <w:r w:rsidRPr="00C96CF2">
        <w:rPr>
          <w:rFonts w:ascii="Century" w:hAnsi="Century"/>
          <w:b w:val="0"/>
          <w:sz w:val="22"/>
          <w:szCs w:val="22"/>
        </w:rPr>
        <w:t>0</w:t>
      </w:r>
      <w:r w:rsidRPr="00C96CF2">
        <w:rPr>
          <w:rFonts w:ascii="Century" w:hAnsi="Century"/>
          <w:b w:val="0"/>
          <w:sz w:val="22"/>
          <w:szCs w:val="22"/>
        </w:rPr>
        <w:tab/>
        <w:t xml:space="preserve">    </w:t>
      </w:r>
      <w:r>
        <w:rPr>
          <w:rFonts w:ascii="Century" w:hAnsi="Century"/>
          <w:b w:val="0"/>
          <w:sz w:val="22"/>
          <w:szCs w:val="22"/>
        </w:rPr>
        <w:t>B= 80-89</w:t>
      </w:r>
      <w:r w:rsidRPr="00C96CF2">
        <w:rPr>
          <w:rFonts w:ascii="Century" w:hAnsi="Century"/>
          <w:b w:val="0"/>
          <w:sz w:val="22"/>
          <w:szCs w:val="22"/>
        </w:rPr>
        <w:tab/>
        <w:t xml:space="preserve">   </w:t>
      </w:r>
      <w:r>
        <w:rPr>
          <w:rFonts w:ascii="Century" w:hAnsi="Century"/>
          <w:b w:val="0"/>
          <w:sz w:val="22"/>
          <w:szCs w:val="22"/>
        </w:rPr>
        <w:t>C=70-79</w:t>
      </w:r>
      <w:r w:rsidRPr="00C96CF2">
        <w:rPr>
          <w:rFonts w:ascii="Century" w:hAnsi="Century"/>
          <w:b w:val="0"/>
          <w:sz w:val="22"/>
          <w:szCs w:val="22"/>
        </w:rPr>
        <w:tab/>
        <w:t>F=69</w:t>
      </w:r>
      <w:r>
        <w:rPr>
          <w:rFonts w:ascii="Century" w:hAnsi="Century"/>
          <w:b w:val="0"/>
          <w:sz w:val="22"/>
          <w:szCs w:val="22"/>
        </w:rPr>
        <w:t xml:space="preserve"> or below </w:t>
      </w:r>
    </w:p>
    <w:p w14:paraId="51C55FFE" w14:textId="77777777" w:rsidR="00F91290" w:rsidRPr="00C96CF2" w:rsidRDefault="00F91290" w:rsidP="00F91290">
      <w:pPr>
        <w:rPr>
          <w:rFonts w:ascii="Century" w:hAnsi="Century"/>
          <w:sz w:val="22"/>
          <w:szCs w:val="22"/>
        </w:rPr>
      </w:pPr>
    </w:p>
    <w:p w14:paraId="1C007CED" w14:textId="77777777" w:rsidR="00F91290" w:rsidRPr="00C96CF2" w:rsidRDefault="00F91290" w:rsidP="00F91290">
      <w:pPr>
        <w:ind w:left="360"/>
        <w:rPr>
          <w:rFonts w:ascii="Century" w:hAnsi="Century"/>
          <w:sz w:val="22"/>
          <w:szCs w:val="22"/>
        </w:rPr>
      </w:pPr>
      <w:r w:rsidRPr="00C96CF2">
        <w:rPr>
          <w:rFonts w:ascii="Century" w:hAnsi="Century"/>
          <w:sz w:val="22"/>
          <w:szCs w:val="22"/>
        </w:rPr>
        <w:t xml:space="preserve">District Grading Policy: All daily grade assignments, quizzes, and tests are to be graded and uploaded to Skyward 5 business days after being taken up in class. All timed writes are to be graded and uploaded to Skyward 10 business days after being taken up in class. All major grade process essays and projects are to be graded and uploaded to Skyward 15 business days after being taken up in class.  </w:t>
      </w:r>
      <w:r w:rsidRPr="00C96CF2">
        <w:rPr>
          <w:rFonts w:ascii="Century" w:hAnsi="Century" w:cs="Arial"/>
          <w:b/>
          <w:sz w:val="22"/>
          <w:szCs w:val="22"/>
        </w:rPr>
        <w:t xml:space="preserve"> </w:t>
      </w:r>
    </w:p>
    <w:p w14:paraId="59C547EB" w14:textId="77777777" w:rsidR="00F91290" w:rsidRPr="00C96CF2" w:rsidRDefault="00F91290" w:rsidP="00F91290">
      <w:pPr>
        <w:rPr>
          <w:sz w:val="22"/>
          <w:szCs w:val="22"/>
        </w:rPr>
      </w:pPr>
    </w:p>
    <w:p w14:paraId="0064E894" w14:textId="77777777" w:rsidR="00F91290" w:rsidRPr="00DD3D3B" w:rsidRDefault="00F91290" w:rsidP="00DD3D3B">
      <w:pPr>
        <w:rPr>
          <w:rFonts w:ascii="Century" w:hAnsi="Century" w:cs="Arial"/>
          <w:sz w:val="22"/>
          <w:szCs w:val="22"/>
          <w:u w:val="single"/>
        </w:rPr>
      </w:pPr>
      <w:r w:rsidRPr="00DD3D3B">
        <w:rPr>
          <w:rFonts w:ascii="Century" w:hAnsi="Century" w:cs="Arial"/>
          <w:b/>
          <w:bCs/>
          <w:sz w:val="22"/>
          <w:szCs w:val="22"/>
          <w:u w:val="single"/>
        </w:rPr>
        <w:t>HOMEWORK</w:t>
      </w:r>
      <w:r w:rsidR="00DD3D3B">
        <w:rPr>
          <w:rFonts w:ascii="Century" w:hAnsi="Century" w:cs="Arial"/>
          <w:sz w:val="22"/>
          <w:szCs w:val="22"/>
          <w:u w:val="single"/>
        </w:rPr>
        <w:t xml:space="preserve"> </w:t>
      </w:r>
    </w:p>
    <w:p w14:paraId="3A3B1FF3" w14:textId="77777777" w:rsidR="00F91290" w:rsidRPr="00C96CF2" w:rsidRDefault="00F91290" w:rsidP="00DD3D3B">
      <w:pPr>
        <w:rPr>
          <w:rFonts w:ascii="Century" w:hAnsi="Century"/>
          <w:sz w:val="22"/>
          <w:szCs w:val="22"/>
        </w:rPr>
      </w:pPr>
      <w:r w:rsidRPr="00C96CF2">
        <w:rPr>
          <w:rFonts w:ascii="Century" w:hAnsi="Century" w:cs="Arial"/>
          <w:b/>
          <w:sz w:val="22"/>
          <w:szCs w:val="22"/>
        </w:rPr>
        <w:t>Assignments are posted in the classroom and online</w:t>
      </w:r>
      <w:r w:rsidR="00DD3D3B">
        <w:rPr>
          <w:rFonts w:ascii="Century" w:hAnsi="Century" w:cs="Arial"/>
          <w:sz w:val="22"/>
          <w:szCs w:val="22"/>
        </w:rPr>
        <w:t xml:space="preserve">. </w:t>
      </w:r>
      <w:r w:rsidRPr="00C96CF2">
        <w:rPr>
          <w:rFonts w:ascii="Century" w:hAnsi="Century" w:cs="Arial"/>
          <w:sz w:val="22"/>
          <w:szCs w:val="22"/>
        </w:rPr>
        <w:t>Acc</w:t>
      </w:r>
      <w:r w:rsidR="00DD3D3B">
        <w:rPr>
          <w:rFonts w:ascii="Century" w:hAnsi="Century" w:cs="Arial"/>
          <w:sz w:val="22"/>
          <w:szCs w:val="22"/>
        </w:rPr>
        <w:t xml:space="preserve">ess to the assignments will be </w:t>
      </w:r>
      <w:r w:rsidRPr="00C96CF2">
        <w:rPr>
          <w:rFonts w:ascii="Century" w:hAnsi="Century" w:cs="Arial"/>
          <w:sz w:val="22"/>
          <w:szCs w:val="22"/>
        </w:rPr>
        <w:t xml:space="preserve">through </w:t>
      </w:r>
      <w:r w:rsidR="00BC4EC7">
        <w:rPr>
          <w:rFonts w:ascii="Century" w:hAnsi="Century" w:cs="Arial"/>
          <w:sz w:val="22"/>
          <w:szCs w:val="22"/>
        </w:rPr>
        <w:t>Schoology</w:t>
      </w:r>
      <w:r w:rsidRPr="00C96CF2">
        <w:rPr>
          <w:rFonts w:ascii="Century" w:hAnsi="Century" w:cs="Arial"/>
          <w:sz w:val="22"/>
          <w:szCs w:val="22"/>
        </w:rPr>
        <w:t>.</w:t>
      </w:r>
      <w:r w:rsidRPr="00C96CF2">
        <w:rPr>
          <w:rFonts w:ascii="Century" w:hAnsi="Century" w:cs="Arial"/>
          <w:color w:val="FF0000"/>
          <w:sz w:val="22"/>
          <w:szCs w:val="22"/>
        </w:rPr>
        <w:t xml:space="preserve"> </w:t>
      </w:r>
      <w:r w:rsidRPr="00C96CF2">
        <w:rPr>
          <w:rFonts w:ascii="Century" w:hAnsi="Century" w:cs="Arial"/>
          <w:sz w:val="22"/>
          <w:szCs w:val="22"/>
        </w:rPr>
        <w:t>The homework assignments listed there do not necessarily represen</w:t>
      </w:r>
      <w:r>
        <w:rPr>
          <w:rFonts w:ascii="Century" w:hAnsi="Century" w:cs="Arial"/>
          <w:sz w:val="22"/>
          <w:szCs w:val="22"/>
        </w:rPr>
        <w:t xml:space="preserve">t all  </w:t>
      </w:r>
      <w:r w:rsidRPr="00C96CF2">
        <w:rPr>
          <w:rFonts w:ascii="Century" w:hAnsi="Century" w:cs="Arial"/>
          <w:sz w:val="22"/>
          <w:szCs w:val="22"/>
        </w:rPr>
        <w:t xml:space="preserve">assigned homework, but rather all </w:t>
      </w:r>
      <w:r w:rsidRPr="00C96CF2">
        <w:rPr>
          <w:rFonts w:ascii="Century" w:hAnsi="Century" w:cs="Arial"/>
          <w:b/>
          <w:bCs/>
          <w:i/>
          <w:iCs/>
          <w:sz w:val="22"/>
          <w:szCs w:val="22"/>
        </w:rPr>
        <w:t>POSTED</w:t>
      </w:r>
      <w:r w:rsidRPr="00C96CF2">
        <w:rPr>
          <w:rFonts w:ascii="Century" w:hAnsi="Century" w:cs="Arial"/>
          <w:sz w:val="22"/>
          <w:szCs w:val="22"/>
        </w:rPr>
        <w:t xml:space="preserve"> homework.  </w:t>
      </w:r>
      <w:r w:rsidRPr="00C96CF2">
        <w:rPr>
          <w:rFonts w:ascii="Century" w:hAnsi="Century" w:cs="Arial"/>
          <w:b/>
          <w:sz w:val="22"/>
          <w:szCs w:val="22"/>
          <w:u w:val="single"/>
        </w:rPr>
        <w:t xml:space="preserve">When absent please check the </w:t>
      </w:r>
      <w:r w:rsidR="00BC4EC7">
        <w:rPr>
          <w:rFonts w:ascii="Century" w:hAnsi="Century" w:cs="Arial"/>
          <w:b/>
          <w:sz w:val="22"/>
          <w:szCs w:val="22"/>
          <w:u w:val="single"/>
        </w:rPr>
        <w:t>Schoology</w:t>
      </w:r>
      <w:r w:rsidRPr="00C96CF2">
        <w:rPr>
          <w:rFonts w:ascii="Century" w:hAnsi="Century" w:cs="Arial"/>
          <w:b/>
          <w:sz w:val="22"/>
          <w:szCs w:val="22"/>
          <w:u w:val="single"/>
        </w:rPr>
        <w:t>; this will help you know what work you missed and the opportunity to work on the assignments and not fall behind in your work.</w:t>
      </w:r>
      <w:r w:rsidRPr="00C96CF2">
        <w:rPr>
          <w:rFonts w:ascii="Century" w:hAnsi="Century" w:cs="Arial"/>
          <w:b/>
          <w:sz w:val="22"/>
          <w:szCs w:val="22"/>
        </w:rPr>
        <w:t xml:space="preserve">  </w:t>
      </w:r>
      <w:r w:rsidRPr="00C96CF2">
        <w:rPr>
          <w:rFonts w:ascii="Century" w:hAnsi="Century" w:cs="Arial"/>
          <w:sz w:val="22"/>
          <w:szCs w:val="22"/>
        </w:rPr>
        <w:t xml:space="preserve">You may also e-mail </w:t>
      </w:r>
      <w:r w:rsidR="00BC4EC7">
        <w:rPr>
          <w:rFonts w:ascii="Century" w:hAnsi="Century" w:cs="Arial"/>
          <w:sz w:val="22"/>
          <w:szCs w:val="22"/>
        </w:rPr>
        <w:t xml:space="preserve">the teacher </w:t>
      </w:r>
      <w:r w:rsidRPr="00C96CF2">
        <w:rPr>
          <w:rFonts w:ascii="Century" w:hAnsi="Century" w:cs="Arial"/>
          <w:sz w:val="22"/>
          <w:szCs w:val="22"/>
        </w:rPr>
        <w:t xml:space="preserve">for missed work.   </w:t>
      </w:r>
    </w:p>
    <w:p w14:paraId="0945913D" w14:textId="77777777" w:rsidR="00F91290" w:rsidRPr="00C96CF2" w:rsidRDefault="00F91290" w:rsidP="00F91290">
      <w:pPr>
        <w:spacing w:line="276" w:lineRule="auto"/>
        <w:rPr>
          <w:rFonts w:ascii="Century" w:hAnsi="Century"/>
          <w:b/>
          <w:sz w:val="22"/>
          <w:szCs w:val="22"/>
        </w:rPr>
      </w:pPr>
    </w:p>
    <w:p w14:paraId="4CE1787F" w14:textId="77777777" w:rsidR="00DD3D3B" w:rsidRDefault="00DD3D3B" w:rsidP="00DD3D3B">
      <w:pPr>
        <w:tabs>
          <w:tab w:val="num" w:pos="1080"/>
        </w:tabs>
        <w:rPr>
          <w:rFonts w:ascii="Century" w:hAnsi="Century"/>
          <w:sz w:val="22"/>
          <w:szCs w:val="22"/>
        </w:rPr>
      </w:pPr>
      <w:r>
        <w:rPr>
          <w:rFonts w:ascii="Century" w:hAnsi="Century"/>
          <w:b/>
          <w:sz w:val="22"/>
          <w:szCs w:val="22"/>
          <w:u w:val="single"/>
        </w:rPr>
        <w:t>RE-TESTING</w:t>
      </w:r>
      <w:r w:rsidR="00F91290" w:rsidRPr="00C96CF2">
        <w:rPr>
          <w:rFonts w:ascii="Century" w:hAnsi="Century"/>
          <w:sz w:val="22"/>
          <w:szCs w:val="22"/>
        </w:rPr>
        <w:t xml:space="preserve"> </w:t>
      </w:r>
    </w:p>
    <w:p w14:paraId="00D887D7" w14:textId="77777777" w:rsidR="00F91290" w:rsidRPr="00C96CF2" w:rsidRDefault="00F91290" w:rsidP="00DD3D3B">
      <w:pPr>
        <w:tabs>
          <w:tab w:val="num" w:pos="1080"/>
        </w:tabs>
        <w:rPr>
          <w:rFonts w:ascii="Century" w:hAnsi="Century"/>
          <w:bCs/>
          <w:i/>
          <w:iCs/>
          <w:sz w:val="22"/>
          <w:szCs w:val="22"/>
        </w:rPr>
      </w:pPr>
      <w:r w:rsidRPr="00C96CF2">
        <w:rPr>
          <w:rFonts w:ascii="Century" w:hAnsi="Century"/>
          <w:sz w:val="22"/>
          <w:szCs w:val="22"/>
        </w:rPr>
        <w:t>Stud</w:t>
      </w:r>
      <w:r>
        <w:rPr>
          <w:rFonts w:ascii="Century" w:hAnsi="Century"/>
          <w:sz w:val="22"/>
          <w:szCs w:val="22"/>
        </w:rPr>
        <w:t>ents who earn a grade below a 70</w:t>
      </w:r>
      <w:r w:rsidRPr="00C96CF2">
        <w:rPr>
          <w:rFonts w:ascii="Century" w:hAnsi="Century"/>
          <w:sz w:val="22"/>
          <w:szCs w:val="22"/>
        </w:rPr>
        <w:t xml:space="preserve"> on a major grade test (</w:t>
      </w:r>
      <w:r w:rsidRPr="00C96CF2">
        <w:rPr>
          <w:rFonts w:ascii="Century" w:hAnsi="Century"/>
          <w:sz w:val="22"/>
          <w:szCs w:val="22"/>
          <w:u w:val="single"/>
        </w:rPr>
        <w:t>does not</w:t>
      </w:r>
      <w:r w:rsidRPr="00C96CF2">
        <w:rPr>
          <w:rFonts w:ascii="Century" w:hAnsi="Century"/>
          <w:sz w:val="22"/>
          <w:szCs w:val="22"/>
        </w:rPr>
        <w:t xml:space="preserve"> apply to quizzes or essays) will have the opportunity for a reassessment.  </w:t>
      </w:r>
      <w:r w:rsidRPr="00C96CF2">
        <w:rPr>
          <w:rFonts w:ascii="Century" w:hAnsi="Century" w:cs="Arial"/>
          <w:bCs/>
          <w:sz w:val="22"/>
          <w:szCs w:val="22"/>
        </w:rPr>
        <w:t>Reassessment Methods: The decision as how to reassess objectives that are retaught is the option of the classroom teacher. However, there must be evidence that reassessment has occurred. Reassessment methods include, but are not limited to:</w:t>
      </w:r>
    </w:p>
    <w:p w14:paraId="0DE00592"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Additional assignments</w:t>
      </w:r>
    </w:p>
    <w:p w14:paraId="664269EF"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Cumulative tests (unit, six weeks, semester, etc.)</w:t>
      </w:r>
    </w:p>
    <w:p w14:paraId="1CE6EE80"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Demonstration/performance</w:t>
      </w:r>
    </w:p>
    <w:p w14:paraId="6258593F"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Discussion/review</w:t>
      </w:r>
    </w:p>
    <w:p w14:paraId="7264C14A"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Observation</w:t>
      </w:r>
    </w:p>
    <w:p w14:paraId="1E583A4E"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Oral questioning</w:t>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bCs/>
          <w:i/>
          <w:iCs/>
          <w:sz w:val="22"/>
          <w:szCs w:val="22"/>
        </w:rPr>
        <w:tab/>
      </w:r>
      <w:r w:rsidRPr="00C96CF2">
        <w:rPr>
          <w:rFonts w:ascii="Century" w:hAnsi="Century" w:cs="Arial"/>
          <w:bCs/>
          <w:sz w:val="22"/>
          <w:szCs w:val="22"/>
        </w:rPr>
        <w:t xml:space="preserve"> </w:t>
      </w:r>
    </w:p>
    <w:p w14:paraId="39C19715" w14:textId="77777777" w:rsidR="00F91290" w:rsidRPr="00C96CF2"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Problem-solving teacher made check list</w:t>
      </w:r>
    </w:p>
    <w:p w14:paraId="52CDC4D0" w14:textId="77777777" w:rsidR="00F91290" w:rsidRPr="00BC4EC7" w:rsidRDefault="00F91290" w:rsidP="007753AF">
      <w:pPr>
        <w:numPr>
          <w:ilvl w:val="3"/>
          <w:numId w:val="18"/>
        </w:numPr>
        <w:tabs>
          <w:tab w:val="num" w:pos="990"/>
        </w:tabs>
        <w:ind w:hanging="2160"/>
        <w:rPr>
          <w:rFonts w:ascii="Century" w:hAnsi="Century"/>
          <w:bCs/>
          <w:i/>
          <w:iCs/>
          <w:sz w:val="22"/>
          <w:szCs w:val="22"/>
        </w:rPr>
      </w:pPr>
      <w:r w:rsidRPr="00C96CF2">
        <w:rPr>
          <w:rFonts w:ascii="Century" w:hAnsi="Century" w:cs="Arial"/>
          <w:bCs/>
          <w:sz w:val="22"/>
          <w:szCs w:val="22"/>
        </w:rPr>
        <w:t>Reteaching in another unit-correcting the original assignment</w:t>
      </w:r>
    </w:p>
    <w:p w14:paraId="3B0444A4" w14:textId="77777777" w:rsidR="00BC4EC7" w:rsidRPr="00C96CF2" w:rsidRDefault="00BC4EC7" w:rsidP="00BC4EC7">
      <w:pPr>
        <w:tabs>
          <w:tab w:val="num" w:pos="2880"/>
        </w:tabs>
        <w:ind w:left="2880"/>
        <w:rPr>
          <w:rFonts w:ascii="Century" w:hAnsi="Century"/>
          <w:bCs/>
          <w:i/>
          <w:iCs/>
          <w:sz w:val="22"/>
          <w:szCs w:val="22"/>
        </w:rPr>
      </w:pPr>
    </w:p>
    <w:p w14:paraId="2DCA22B1" w14:textId="77777777" w:rsidR="00F91290" w:rsidRPr="00C96CF2" w:rsidRDefault="00F91290" w:rsidP="00F91290">
      <w:pPr>
        <w:ind w:left="540"/>
        <w:rPr>
          <w:rFonts w:ascii="Century" w:hAnsi="Century"/>
          <w:b/>
          <w:sz w:val="22"/>
          <w:szCs w:val="22"/>
          <w:u w:val="dotDash"/>
        </w:rPr>
      </w:pPr>
      <w:r w:rsidRPr="00C96CF2">
        <w:rPr>
          <w:rFonts w:ascii="Century" w:hAnsi="Century"/>
          <w:sz w:val="22"/>
          <w:szCs w:val="22"/>
        </w:rPr>
        <w:t xml:space="preserve">If a </w:t>
      </w:r>
      <w:r w:rsidRPr="00C96CF2">
        <w:rPr>
          <w:rFonts w:ascii="Century" w:hAnsi="Century"/>
          <w:b/>
          <w:sz w:val="22"/>
          <w:szCs w:val="22"/>
        </w:rPr>
        <w:t>cumulative test</w:t>
      </w:r>
      <w:r w:rsidRPr="00C96CF2">
        <w:rPr>
          <w:rFonts w:ascii="Century" w:hAnsi="Century"/>
          <w:sz w:val="22"/>
          <w:szCs w:val="22"/>
        </w:rPr>
        <w:t xml:space="preserve"> is chosen as the reassessment method, the following process will be used.  Students will have one week from the day the grade of the test was posted. Student can earn up to a 75 on the retake by using the following procedure:</w:t>
      </w:r>
    </w:p>
    <w:p w14:paraId="3EA1B558" w14:textId="77777777" w:rsidR="00F91290" w:rsidRPr="00C96CF2" w:rsidRDefault="00F91290" w:rsidP="007753AF">
      <w:pPr>
        <w:numPr>
          <w:ilvl w:val="0"/>
          <w:numId w:val="10"/>
        </w:numPr>
        <w:spacing w:line="276" w:lineRule="auto"/>
        <w:rPr>
          <w:rFonts w:ascii="Century" w:hAnsi="Century"/>
          <w:sz w:val="22"/>
          <w:szCs w:val="22"/>
        </w:rPr>
      </w:pPr>
      <w:r w:rsidRPr="00C96CF2">
        <w:rPr>
          <w:rFonts w:ascii="Century" w:hAnsi="Century"/>
          <w:sz w:val="22"/>
          <w:szCs w:val="22"/>
        </w:rPr>
        <w:t>Attend a tutorials session to go over material covered on the test.  Student must come to this session with questions to be addressed.</w:t>
      </w:r>
    </w:p>
    <w:p w14:paraId="5CB6D107" w14:textId="77777777" w:rsidR="00F91290" w:rsidRPr="00C96CF2" w:rsidRDefault="00F91290" w:rsidP="007753AF">
      <w:pPr>
        <w:numPr>
          <w:ilvl w:val="0"/>
          <w:numId w:val="10"/>
        </w:numPr>
        <w:spacing w:line="276" w:lineRule="auto"/>
        <w:rPr>
          <w:rFonts w:ascii="Century" w:hAnsi="Century"/>
          <w:sz w:val="22"/>
          <w:szCs w:val="22"/>
        </w:rPr>
      </w:pPr>
      <w:r w:rsidRPr="00C96CF2">
        <w:rPr>
          <w:rFonts w:ascii="Century" w:hAnsi="Century"/>
          <w:sz w:val="22"/>
          <w:szCs w:val="22"/>
        </w:rPr>
        <w:lastRenderedPageBreak/>
        <w:t>Attend a 2</w:t>
      </w:r>
      <w:r w:rsidRPr="00C96CF2">
        <w:rPr>
          <w:rFonts w:ascii="Century" w:hAnsi="Century"/>
          <w:sz w:val="22"/>
          <w:szCs w:val="22"/>
          <w:vertAlign w:val="superscript"/>
        </w:rPr>
        <w:t>nd</w:t>
      </w:r>
      <w:r w:rsidRPr="00C96CF2">
        <w:rPr>
          <w:rFonts w:ascii="Century" w:hAnsi="Century"/>
          <w:sz w:val="22"/>
          <w:szCs w:val="22"/>
        </w:rPr>
        <w:t xml:space="preserve"> tutorials session to retake the test.  The retake does not have to be in the same format of the first test.  For example: if a multiple choice test was originally given, for the retake a student may write an essay covering the same skills.</w:t>
      </w:r>
    </w:p>
    <w:p w14:paraId="6C7DCE22" w14:textId="77777777" w:rsidR="00F91290" w:rsidRPr="00C96CF2" w:rsidRDefault="00F91290" w:rsidP="007753AF">
      <w:pPr>
        <w:numPr>
          <w:ilvl w:val="0"/>
          <w:numId w:val="10"/>
        </w:numPr>
        <w:spacing w:line="276" w:lineRule="auto"/>
        <w:rPr>
          <w:rFonts w:ascii="Century" w:hAnsi="Century"/>
          <w:sz w:val="22"/>
          <w:szCs w:val="22"/>
        </w:rPr>
      </w:pPr>
      <w:r w:rsidRPr="00C96CF2">
        <w:rPr>
          <w:rFonts w:ascii="Century" w:hAnsi="Century"/>
          <w:b/>
          <w:sz w:val="22"/>
          <w:szCs w:val="22"/>
        </w:rPr>
        <w:t>Student</w:t>
      </w:r>
      <w:r w:rsidRPr="00C96CF2">
        <w:rPr>
          <w:rFonts w:ascii="Century" w:hAnsi="Century"/>
          <w:sz w:val="22"/>
          <w:szCs w:val="22"/>
        </w:rPr>
        <w:t xml:space="preserve"> </w:t>
      </w:r>
      <w:r w:rsidRPr="00C96CF2">
        <w:rPr>
          <w:rFonts w:ascii="Century" w:hAnsi="Century"/>
          <w:b/>
          <w:sz w:val="22"/>
          <w:szCs w:val="22"/>
          <w:u w:val="single"/>
        </w:rPr>
        <w:t>must</w:t>
      </w:r>
      <w:r w:rsidRPr="00C96CF2">
        <w:rPr>
          <w:rFonts w:ascii="Century" w:hAnsi="Century"/>
          <w:b/>
          <w:sz w:val="22"/>
          <w:szCs w:val="22"/>
        </w:rPr>
        <w:t xml:space="preserve"> attend the first tutorials session in order to be eligible for the retake.</w:t>
      </w:r>
      <w:r w:rsidRPr="00C96CF2">
        <w:rPr>
          <w:rFonts w:ascii="Century" w:hAnsi="Century"/>
          <w:sz w:val="22"/>
          <w:szCs w:val="22"/>
        </w:rPr>
        <w:t xml:space="preserve">  </w:t>
      </w:r>
      <w:r w:rsidRPr="00C96CF2">
        <w:rPr>
          <w:rFonts w:ascii="Century" w:hAnsi="Century"/>
          <w:b/>
          <w:sz w:val="22"/>
          <w:szCs w:val="22"/>
        </w:rPr>
        <w:t>Student may not show up only to retake the test.</w:t>
      </w:r>
      <w:r w:rsidRPr="00C96CF2">
        <w:rPr>
          <w:rFonts w:ascii="Century" w:hAnsi="Century"/>
          <w:sz w:val="22"/>
          <w:szCs w:val="22"/>
        </w:rPr>
        <w:t xml:space="preserve">  </w:t>
      </w:r>
    </w:p>
    <w:p w14:paraId="3159F154" w14:textId="77777777" w:rsidR="00F91290" w:rsidRDefault="00F91290" w:rsidP="00F91290">
      <w:pPr>
        <w:rPr>
          <w:rFonts w:ascii="Century" w:hAnsi="Century" w:cs="Arial"/>
          <w:sz w:val="22"/>
          <w:szCs w:val="22"/>
        </w:rPr>
      </w:pPr>
    </w:p>
    <w:p w14:paraId="628BEA79" w14:textId="77777777" w:rsidR="00DD3D3B" w:rsidRPr="00DD3D3B" w:rsidRDefault="00DD3D3B" w:rsidP="00DD3D3B">
      <w:pPr>
        <w:rPr>
          <w:rFonts w:ascii="Century" w:hAnsi="Century" w:cs="Arial"/>
          <w:b/>
          <w:bCs/>
          <w:sz w:val="22"/>
          <w:szCs w:val="22"/>
          <w:u w:val="single"/>
        </w:rPr>
      </w:pPr>
      <w:r w:rsidRPr="00DD3D3B">
        <w:rPr>
          <w:rFonts w:ascii="Century" w:hAnsi="Century" w:cs="Arial"/>
          <w:b/>
          <w:bCs/>
          <w:sz w:val="22"/>
          <w:szCs w:val="22"/>
          <w:u w:val="single"/>
        </w:rPr>
        <w:t>PAPERS</w:t>
      </w:r>
      <w:r w:rsidR="00F91290" w:rsidRPr="00DD3D3B">
        <w:rPr>
          <w:rFonts w:ascii="Century" w:hAnsi="Century" w:cs="Arial"/>
          <w:b/>
          <w:bCs/>
          <w:sz w:val="22"/>
          <w:szCs w:val="22"/>
          <w:u w:val="single"/>
        </w:rPr>
        <w:t xml:space="preserve">   </w:t>
      </w:r>
    </w:p>
    <w:p w14:paraId="2CAEFE52" w14:textId="77777777" w:rsidR="00F91290" w:rsidRPr="00C96CF2" w:rsidRDefault="00F91290" w:rsidP="00DD3D3B">
      <w:pPr>
        <w:rPr>
          <w:rFonts w:ascii="Century" w:hAnsi="Century" w:cs="Arial"/>
          <w:b/>
          <w:bCs/>
          <w:sz w:val="22"/>
          <w:szCs w:val="22"/>
          <w:u w:val="dotDash"/>
        </w:rPr>
      </w:pPr>
      <w:r w:rsidRPr="00C96CF2">
        <w:rPr>
          <w:rFonts w:ascii="Century" w:hAnsi="Century" w:cs="Arial"/>
          <w:sz w:val="22"/>
          <w:szCs w:val="22"/>
        </w:rPr>
        <w:t xml:space="preserve">To be accepted, all </w:t>
      </w:r>
      <w:r w:rsidRPr="00C96CF2">
        <w:rPr>
          <w:rFonts w:ascii="Century" w:hAnsi="Century" w:cs="Arial"/>
          <w:sz w:val="22"/>
          <w:szCs w:val="22"/>
          <w:u w:val="single"/>
        </w:rPr>
        <w:t>major</w:t>
      </w:r>
      <w:r w:rsidRPr="00C96CF2">
        <w:rPr>
          <w:rFonts w:ascii="Century" w:hAnsi="Century" w:cs="Arial"/>
          <w:sz w:val="22"/>
          <w:szCs w:val="22"/>
        </w:rPr>
        <w:t xml:space="preserve"> papers </w:t>
      </w:r>
      <w:r w:rsidRPr="00C96CF2">
        <w:rPr>
          <w:rFonts w:ascii="Century" w:hAnsi="Century" w:cs="Arial"/>
          <w:bCs/>
          <w:sz w:val="22"/>
          <w:szCs w:val="22"/>
        </w:rPr>
        <w:t xml:space="preserve">MUST be typed, double-spaced and in 12 point Times New Roman font (adhere to MLA format and style), </w:t>
      </w:r>
      <w:r w:rsidRPr="00C96CF2">
        <w:rPr>
          <w:rFonts w:ascii="Century" w:hAnsi="Century" w:cs="Arial"/>
          <w:bCs/>
          <w:sz w:val="22"/>
          <w:szCs w:val="22"/>
          <w:u w:val="single"/>
        </w:rPr>
        <w:t>and</w:t>
      </w:r>
      <w:r w:rsidRPr="00C96CF2">
        <w:rPr>
          <w:rFonts w:ascii="Century" w:hAnsi="Century" w:cs="Arial"/>
          <w:bCs/>
          <w:sz w:val="22"/>
          <w:szCs w:val="22"/>
        </w:rPr>
        <w:t xml:space="preserve"> uploaded to turnitin.com by the deadline(s) given.  </w:t>
      </w:r>
    </w:p>
    <w:p w14:paraId="505F6BE0" w14:textId="77777777" w:rsidR="00F91290" w:rsidRPr="00C96CF2" w:rsidRDefault="00F91290" w:rsidP="007753AF">
      <w:pPr>
        <w:numPr>
          <w:ilvl w:val="0"/>
          <w:numId w:val="8"/>
        </w:numPr>
        <w:tabs>
          <w:tab w:val="clear" w:pos="720"/>
          <w:tab w:val="num" w:pos="900"/>
        </w:tabs>
        <w:spacing w:line="276" w:lineRule="auto"/>
        <w:ind w:left="900" w:hanging="180"/>
        <w:rPr>
          <w:rFonts w:ascii="Century" w:hAnsi="Century" w:cs="Arial"/>
          <w:bCs/>
          <w:sz w:val="22"/>
          <w:szCs w:val="22"/>
        </w:rPr>
      </w:pPr>
      <w:r>
        <w:rPr>
          <w:rFonts w:ascii="Century" w:hAnsi="Century" w:cs="Arial"/>
          <w:bCs/>
          <w:sz w:val="22"/>
          <w:szCs w:val="22"/>
        </w:rPr>
        <w:t>A</w:t>
      </w:r>
      <w:r w:rsidRPr="00C96CF2">
        <w:rPr>
          <w:rFonts w:ascii="Century" w:hAnsi="Century" w:cs="Arial"/>
          <w:bCs/>
          <w:sz w:val="22"/>
          <w:szCs w:val="22"/>
        </w:rPr>
        <w:t>ll papers (hard copy</w:t>
      </w:r>
      <w:r>
        <w:rPr>
          <w:rFonts w:ascii="Century" w:hAnsi="Century" w:cs="Arial"/>
          <w:bCs/>
          <w:sz w:val="22"/>
          <w:szCs w:val="22"/>
        </w:rPr>
        <w:t xml:space="preserve"> if requested by teacher</w:t>
      </w:r>
      <w:r w:rsidRPr="00C96CF2">
        <w:rPr>
          <w:rFonts w:ascii="Century" w:hAnsi="Century" w:cs="Arial"/>
          <w:bCs/>
          <w:sz w:val="22"/>
          <w:szCs w:val="22"/>
        </w:rPr>
        <w:t>)</w:t>
      </w:r>
      <w:r>
        <w:rPr>
          <w:rFonts w:ascii="Century" w:hAnsi="Century" w:cs="Arial"/>
          <w:bCs/>
          <w:sz w:val="22"/>
          <w:szCs w:val="22"/>
        </w:rPr>
        <w:t xml:space="preserve"> </w:t>
      </w:r>
      <w:r w:rsidRPr="00C96CF2">
        <w:rPr>
          <w:rFonts w:ascii="Century" w:hAnsi="Century" w:cs="Arial"/>
          <w:bCs/>
          <w:sz w:val="22"/>
          <w:szCs w:val="22"/>
        </w:rPr>
        <w:t xml:space="preserve">must be turned in on the due date stated by the teacher, by the beginning of the student’s class period.  </w:t>
      </w:r>
    </w:p>
    <w:p w14:paraId="77BA5347" w14:textId="77777777" w:rsidR="00F91290" w:rsidRPr="003F2B63" w:rsidRDefault="00F91290" w:rsidP="007753AF">
      <w:pPr>
        <w:numPr>
          <w:ilvl w:val="0"/>
          <w:numId w:val="8"/>
        </w:numPr>
        <w:tabs>
          <w:tab w:val="clear" w:pos="720"/>
          <w:tab w:val="num" w:pos="900"/>
        </w:tabs>
        <w:spacing w:line="276" w:lineRule="auto"/>
        <w:ind w:left="900" w:hanging="180"/>
        <w:rPr>
          <w:rFonts w:ascii="Century" w:hAnsi="Century" w:cs="Arial"/>
          <w:bCs/>
          <w:sz w:val="22"/>
          <w:szCs w:val="22"/>
        </w:rPr>
      </w:pPr>
      <w:r w:rsidRPr="003F2B63">
        <w:rPr>
          <w:rFonts w:ascii="Century" w:hAnsi="Century" w:cs="Arial"/>
          <w:bCs/>
          <w:sz w:val="22"/>
          <w:szCs w:val="22"/>
        </w:rPr>
        <w:t>If for some reason a student does not turn in their essay during their period</w:t>
      </w:r>
      <w:r>
        <w:rPr>
          <w:rFonts w:ascii="Century" w:hAnsi="Century" w:cs="Arial"/>
          <w:bCs/>
          <w:sz w:val="22"/>
          <w:szCs w:val="22"/>
        </w:rPr>
        <w:t xml:space="preserve"> or does not submit to Turnitin.com</w:t>
      </w:r>
      <w:r w:rsidRPr="00C96CF2">
        <w:rPr>
          <w:rFonts w:ascii="Century" w:hAnsi="Century" w:cs="Arial"/>
          <w:bCs/>
          <w:sz w:val="22"/>
          <w:szCs w:val="22"/>
        </w:rPr>
        <w:t xml:space="preserve">, the paper is considered late and </w:t>
      </w:r>
      <w:r w:rsidRPr="003F2B63">
        <w:rPr>
          <w:rFonts w:ascii="Century" w:hAnsi="Century" w:cs="Arial"/>
          <w:bCs/>
          <w:sz w:val="22"/>
          <w:szCs w:val="22"/>
        </w:rPr>
        <w:t xml:space="preserve">15 points will be deducted for </w:t>
      </w:r>
      <w:r w:rsidRPr="003F2B63">
        <w:rPr>
          <w:rFonts w:ascii="Century" w:hAnsi="Century" w:cs="Arial"/>
          <w:bCs/>
          <w:sz w:val="22"/>
          <w:szCs w:val="22"/>
          <w:u w:val="single"/>
        </w:rPr>
        <w:t>each</w:t>
      </w:r>
      <w:r w:rsidRPr="003F2B63">
        <w:rPr>
          <w:rFonts w:ascii="Century" w:hAnsi="Century" w:cs="Arial"/>
          <w:bCs/>
          <w:sz w:val="22"/>
          <w:szCs w:val="22"/>
        </w:rPr>
        <w:t xml:space="preserve"> day it is late.</w:t>
      </w:r>
    </w:p>
    <w:p w14:paraId="4219C201" w14:textId="77777777" w:rsidR="00F91290" w:rsidRPr="00C96CF2" w:rsidRDefault="00F91290" w:rsidP="007753AF">
      <w:pPr>
        <w:numPr>
          <w:ilvl w:val="0"/>
          <w:numId w:val="8"/>
        </w:numPr>
        <w:tabs>
          <w:tab w:val="clear" w:pos="720"/>
          <w:tab w:val="num" w:pos="900"/>
        </w:tabs>
        <w:spacing w:line="276" w:lineRule="auto"/>
        <w:ind w:left="900" w:hanging="180"/>
        <w:rPr>
          <w:rFonts w:ascii="Century" w:hAnsi="Century" w:cs="Arial"/>
          <w:bCs/>
          <w:sz w:val="22"/>
          <w:szCs w:val="22"/>
        </w:rPr>
      </w:pPr>
      <w:r w:rsidRPr="00C96CF2">
        <w:rPr>
          <w:rFonts w:ascii="Century" w:hAnsi="Century" w:cs="Arial"/>
          <w:bCs/>
          <w:sz w:val="22"/>
          <w:szCs w:val="22"/>
        </w:rPr>
        <w:t>DO NOT come to class and ask to print your paper on the day it is due. This must be done in advance.</w:t>
      </w:r>
    </w:p>
    <w:p w14:paraId="713479E6" w14:textId="77777777" w:rsidR="00BA4173" w:rsidRDefault="00F91290" w:rsidP="00BA4173">
      <w:pPr>
        <w:numPr>
          <w:ilvl w:val="0"/>
          <w:numId w:val="8"/>
        </w:numPr>
        <w:tabs>
          <w:tab w:val="clear" w:pos="720"/>
          <w:tab w:val="num" w:pos="900"/>
        </w:tabs>
        <w:spacing w:line="276" w:lineRule="auto"/>
        <w:ind w:left="900" w:hanging="180"/>
        <w:rPr>
          <w:rFonts w:ascii="Century" w:hAnsi="Century" w:cs="Arial"/>
          <w:sz w:val="22"/>
          <w:szCs w:val="22"/>
        </w:rPr>
      </w:pPr>
      <w:r w:rsidRPr="00C96CF2">
        <w:rPr>
          <w:rFonts w:ascii="Century" w:hAnsi="Century" w:cs="Arial"/>
          <w:sz w:val="22"/>
          <w:szCs w:val="22"/>
        </w:rPr>
        <w:t xml:space="preserve">If you are absent from my class on the day a major essay is due, but </w:t>
      </w:r>
      <w:r w:rsidRPr="00C96CF2">
        <w:rPr>
          <w:rFonts w:ascii="Century" w:hAnsi="Century" w:cs="Arial"/>
          <w:b/>
          <w:bCs/>
          <w:sz w:val="22"/>
          <w:szCs w:val="22"/>
          <w:u w:val="single"/>
        </w:rPr>
        <w:t>you are at school that day,</w:t>
      </w:r>
      <w:r w:rsidRPr="00C96CF2">
        <w:rPr>
          <w:rFonts w:ascii="Century" w:hAnsi="Century" w:cs="Arial"/>
          <w:sz w:val="22"/>
          <w:szCs w:val="22"/>
        </w:rPr>
        <w:t xml:space="preserve"> I will expect you to turn in your paper to me </w:t>
      </w:r>
      <w:r w:rsidRPr="00C96CF2">
        <w:rPr>
          <w:rFonts w:ascii="Century" w:hAnsi="Century" w:cs="Arial"/>
          <w:i/>
          <w:iCs/>
          <w:sz w:val="22"/>
          <w:szCs w:val="22"/>
        </w:rPr>
        <w:t>that</w:t>
      </w:r>
      <w:r w:rsidRPr="00C96CF2">
        <w:rPr>
          <w:rFonts w:ascii="Century" w:hAnsi="Century" w:cs="Arial"/>
          <w:sz w:val="22"/>
          <w:szCs w:val="22"/>
        </w:rPr>
        <w:t xml:space="preserve"> day.  If you do not, it will be considered late, and a point deduction will occur (see above policy).</w:t>
      </w:r>
    </w:p>
    <w:p w14:paraId="05356F15" w14:textId="77777777" w:rsidR="00F91290" w:rsidRPr="00BA4173" w:rsidRDefault="00F91290" w:rsidP="00BA4173">
      <w:pPr>
        <w:numPr>
          <w:ilvl w:val="0"/>
          <w:numId w:val="8"/>
        </w:numPr>
        <w:tabs>
          <w:tab w:val="clear" w:pos="720"/>
          <w:tab w:val="num" w:pos="900"/>
        </w:tabs>
        <w:spacing w:line="276" w:lineRule="auto"/>
        <w:ind w:left="900" w:hanging="180"/>
        <w:rPr>
          <w:rFonts w:ascii="Century" w:hAnsi="Century" w:cs="Arial"/>
          <w:sz w:val="22"/>
          <w:szCs w:val="22"/>
        </w:rPr>
      </w:pPr>
      <w:r w:rsidRPr="00BA4173">
        <w:rPr>
          <w:rFonts w:ascii="Century" w:hAnsi="Century"/>
          <w:b/>
          <w:sz w:val="22"/>
          <w:szCs w:val="22"/>
          <w:u w:val="single"/>
        </w:rPr>
        <w:t>FAILING AN ESSAY</w:t>
      </w:r>
      <w:r w:rsidRPr="00BA4173">
        <w:rPr>
          <w:rFonts w:ascii="Century" w:hAnsi="Century"/>
          <w:sz w:val="22"/>
          <w:szCs w:val="22"/>
          <w:u w:val="single"/>
        </w:rPr>
        <w:t xml:space="preserve">: </w:t>
      </w:r>
      <w:r w:rsidRPr="00BA4173">
        <w:rPr>
          <w:rFonts w:ascii="Century" w:hAnsi="Century"/>
          <w:sz w:val="22"/>
          <w:szCs w:val="22"/>
        </w:rPr>
        <w:t>Any student that fails their major grade essay has the opportunity to revise their paper for the possibility of earning a grade up to a 70.</w:t>
      </w:r>
    </w:p>
    <w:p w14:paraId="6DF33C49" w14:textId="77777777" w:rsidR="00BC4EC7" w:rsidRPr="0076286F" w:rsidRDefault="00F91290" w:rsidP="00514D79">
      <w:pPr>
        <w:numPr>
          <w:ilvl w:val="0"/>
          <w:numId w:val="8"/>
        </w:numPr>
        <w:pBdr>
          <w:bottom w:val="single" w:sz="4" w:space="1" w:color="auto"/>
        </w:pBdr>
        <w:tabs>
          <w:tab w:val="clear" w:pos="720"/>
          <w:tab w:val="num" w:pos="900"/>
        </w:tabs>
        <w:spacing w:line="276" w:lineRule="auto"/>
        <w:ind w:left="900" w:hanging="180"/>
        <w:rPr>
          <w:rFonts w:ascii="Century" w:hAnsi="Century"/>
          <w:b/>
          <w:sz w:val="22"/>
          <w:szCs w:val="22"/>
        </w:rPr>
      </w:pPr>
      <w:r w:rsidRPr="00C96CF2">
        <w:rPr>
          <w:rFonts w:ascii="Century" w:hAnsi="Century"/>
          <w:sz w:val="22"/>
          <w:szCs w:val="22"/>
        </w:rPr>
        <w:t>The student must come in for a conference and fix both content issues and mechanics issues.  T</w:t>
      </w:r>
      <w:r w:rsidRPr="00514D79">
        <w:rPr>
          <w:rFonts w:ascii="Century" w:hAnsi="Century"/>
          <w:sz w:val="22"/>
          <w:szCs w:val="22"/>
        </w:rPr>
        <w:t>he revised essay must be submitted within 7 days of receiving original graded essay.</w:t>
      </w:r>
    </w:p>
    <w:p w14:paraId="275CBD8C" w14:textId="77777777" w:rsidR="0076286F" w:rsidRDefault="0076286F" w:rsidP="00041248">
      <w:pPr>
        <w:rPr>
          <w:rFonts w:ascii="Century" w:hAnsi="Century"/>
          <w:b/>
          <w:sz w:val="36"/>
          <w:szCs w:val="36"/>
          <w:u w:val="single"/>
        </w:rPr>
      </w:pPr>
    </w:p>
    <w:p w14:paraId="2BE0759C" w14:textId="77777777" w:rsidR="00FC15CC" w:rsidRPr="0076286F" w:rsidRDefault="00FC15CC" w:rsidP="00DD3D3B">
      <w:pPr>
        <w:jc w:val="center"/>
        <w:rPr>
          <w:rFonts w:ascii="Century" w:hAnsi="Century"/>
          <w:b/>
          <w:sz w:val="36"/>
          <w:szCs w:val="36"/>
          <w:u w:val="single"/>
        </w:rPr>
      </w:pPr>
      <w:r w:rsidRPr="0076286F">
        <w:rPr>
          <w:rFonts w:ascii="Century" w:hAnsi="Century"/>
          <w:b/>
          <w:sz w:val="36"/>
          <w:szCs w:val="36"/>
          <w:u w:val="single"/>
        </w:rPr>
        <w:t xml:space="preserve">ELA </w:t>
      </w:r>
      <w:r w:rsidR="00A37C52" w:rsidRPr="0076286F">
        <w:rPr>
          <w:rFonts w:ascii="Century" w:hAnsi="Century"/>
          <w:b/>
          <w:sz w:val="36"/>
          <w:szCs w:val="36"/>
          <w:u w:val="single"/>
        </w:rPr>
        <w:t xml:space="preserve">Department </w:t>
      </w:r>
      <w:r w:rsidRPr="0076286F">
        <w:rPr>
          <w:rFonts w:ascii="Century" w:hAnsi="Century"/>
          <w:b/>
          <w:sz w:val="36"/>
          <w:szCs w:val="36"/>
          <w:u w:val="single"/>
        </w:rPr>
        <w:t>Guidelines &amp; Expectations</w:t>
      </w:r>
    </w:p>
    <w:p w14:paraId="5D0C9BAA" w14:textId="77777777" w:rsidR="00FC15CC" w:rsidRPr="0076286F" w:rsidRDefault="00FC15CC" w:rsidP="00FC15CC">
      <w:pPr>
        <w:jc w:val="center"/>
        <w:rPr>
          <w:rFonts w:ascii="Century" w:hAnsi="Century"/>
          <w:b/>
          <w:sz w:val="22"/>
          <w:szCs w:val="22"/>
        </w:rPr>
      </w:pPr>
    </w:p>
    <w:p w14:paraId="47BCB93A" w14:textId="77777777" w:rsidR="00FC15CC" w:rsidRPr="0076286F" w:rsidRDefault="00FC15CC" w:rsidP="001C77C7">
      <w:pPr>
        <w:rPr>
          <w:rFonts w:ascii="Century" w:hAnsi="Century"/>
          <w:sz w:val="22"/>
          <w:szCs w:val="22"/>
        </w:rPr>
      </w:pPr>
      <w:r w:rsidRPr="0076286F">
        <w:rPr>
          <w:rFonts w:ascii="Century" w:hAnsi="Century"/>
          <w:b/>
          <w:sz w:val="22"/>
          <w:szCs w:val="22"/>
        </w:rPr>
        <w:t>Expectations as Part of the Profile of a Graduate:</w:t>
      </w:r>
      <w:r w:rsidR="001C77C7" w:rsidRPr="0076286F">
        <w:rPr>
          <w:rFonts w:ascii="Century" w:hAnsi="Century"/>
          <w:b/>
          <w:sz w:val="22"/>
          <w:szCs w:val="22"/>
        </w:rPr>
        <w:t xml:space="preserve"> </w:t>
      </w:r>
      <w:r w:rsidRPr="0076286F">
        <w:rPr>
          <w:rFonts w:ascii="Century" w:hAnsi="Century"/>
          <w:sz w:val="22"/>
          <w:szCs w:val="22"/>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2E1AB233" w14:textId="77777777" w:rsidR="00FC15CC" w:rsidRPr="0076286F" w:rsidRDefault="00FC15CC" w:rsidP="00FC15CC">
      <w:pPr>
        <w:jc w:val="center"/>
        <w:rPr>
          <w:rFonts w:ascii="Century" w:hAnsi="Century"/>
          <w:b/>
          <w:sz w:val="22"/>
          <w:szCs w:val="22"/>
        </w:rPr>
      </w:pPr>
    </w:p>
    <w:p w14:paraId="513316FB"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We will read, watch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w:t>
      </w:r>
      <w:r w:rsidRPr="0076286F">
        <w:rPr>
          <w:rFonts w:ascii="Century" w:eastAsia="Calibri" w:hAnsi="Century"/>
          <w:sz w:val="22"/>
          <w:szCs w:val="22"/>
        </w:rPr>
        <w:lastRenderedPageBreak/>
        <w:t xml:space="preserve">issue/argument. You need to understand each side as well as the issue’s historical evolution to be able to evaluate how and why. </w:t>
      </w:r>
    </w:p>
    <w:p w14:paraId="30058DD3" w14:textId="77777777" w:rsidR="00FC15CC" w:rsidRPr="0076286F" w:rsidRDefault="00FC15CC" w:rsidP="00FC15CC">
      <w:pPr>
        <w:spacing w:after="200" w:line="276" w:lineRule="auto"/>
        <w:ind w:left="720"/>
        <w:contextualSpacing/>
        <w:rPr>
          <w:rFonts w:ascii="Century" w:eastAsia="Calibri" w:hAnsi="Century"/>
          <w:sz w:val="22"/>
          <w:szCs w:val="22"/>
        </w:rPr>
      </w:pPr>
    </w:p>
    <w:p w14:paraId="601EAE0B" w14:textId="77777777" w:rsidR="00FC15CC" w:rsidRPr="0076286F" w:rsidRDefault="00FC15CC" w:rsidP="00FC15CC">
      <w:pPr>
        <w:spacing w:after="200" w:line="276" w:lineRule="auto"/>
        <w:ind w:left="720"/>
        <w:contextualSpacing/>
        <w:rPr>
          <w:rFonts w:ascii="Century" w:eastAsia="Calibri" w:hAnsi="Century"/>
          <w:b/>
          <w:i/>
          <w:sz w:val="22"/>
          <w:szCs w:val="22"/>
        </w:rPr>
      </w:pPr>
      <w:r w:rsidRPr="0076286F">
        <w:rPr>
          <w:rFonts w:ascii="Century" w:eastAsia="Calibri" w:hAnsi="Century"/>
          <w:b/>
          <w:i/>
          <w:sz w:val="22"/>
          <w:szCs w:val="22"/>
        </w:rPr>
        <w:t>It is your job to inform you teacher of any issues, ideas or language that make you uncomfortable to help us create a safe and trusting classroom environment.</w:t>
      </w:r>
    </w:p>
    <w:p w14:paraId="1407C666" w14:textId="77777777" w:rsidR="00FC15CC" w:rsidRPr="0076286F" w:rsidRDefault="00FC15CC" w:rsidP="00FC15CC">
      <w:pPr>
        <w:spacing w:after="200" w:line="276" w:lineRule="auto"/>
        <w:ind w:left="720"/>
        <w:contextualSpacing/>
        <w:rPr>
          <w:rFonts w:ascii="Century" w:eastAsia="Calibri" w:hAnsi="Century"/>
          <w:sz w:val="22"/>
          <w:szCs w:val="22"/>
        </w:rPr>
      </w:pPr>
    </w:p>
    <w:p w14:paraId="0952E7D6"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You need to be open to other people’s ideas.</w:t>
      </w:r>
    </w:p>
    <w:p w14:paraId="4C94B9BC"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If you do not agree with the ideas, then your job is to listen to the other side’s argument and understand, explain and argue how they put that argument together. </w:t>
      </w:r>
    </w:p>
    <w:p w14:paraId="00A63598"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You can look for faults in the way arguments are constructed. </w:t>
      </w:r>
    </w:p>
    <w:p w14:paraId="0362C8F6"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Your job is not to put down the other side. Putting down others repeatedly will result in disciplinary action.</w:t>
      </w:r>
    </w:p>
    <w:p w14:paraId="7FC43671"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Your job is to take these new ideas and form your own argument from what you know.</w:t>
      </w:r>
    </w:p>
    <w:p w14:paraId="256997C7" w14:textId="77777777" w:rsidR="00FC15CC" w:rsidRPr="0076286F" w:rsidRDefault="00FC15CC" w:rsidP="007753AF">
      <w:pPr>
        <w:numPr>
          <w:ilvl w:val="0"/>
          <w:numId w:val="21"/>
        </w:numPr>
        <w:spacing w:after="200" w:line="276" w:lineRule="auto"/>
        <w:contextualSpacing/>
        <w:rPr>
          <w:rFonts w:ascii="Century" w:eastAsia="Calibri" w:hAnsi="Century"/>
          <w:sz w:val="22"/>
          <w:szCs w:val="22"/>
        </w:rPr>
      </w:pPr>
      <w:r w:rsidRPr="0076286F">
        <w:rPr>
          <w:rFonts w:ascii="Century" w:eastAsia="Calibri" w:hAnsi="Century"/>
          <w:sz w:val="22"/>
          <w:szCs w:val="22"/>
        </w:rPr>
        <w:t>If you feel strongly about participating in an activity with the topic we are addressing, please tell me ahead of time so we can discuss any concerns. If necessary, we can provide an alternative assignment.</w:t>
      </w:r>
    </w:p>
    <w:p w14:paraId="5EF07825" w14:textId="77777777" w:rsidR="00FC15CC" w:rsidRPr="0076286F" w:rsidRDefault="00FC15CC" w:rsidP="00FC15CC">
      <w:pPr>
        <w:spacing w:after="200" w:line="276" w:lineRule="auto"/>
        <w:ind w:left="1440"/>
        <w:contextualSpacing/>
        <w:rPr>
          <w:rFonts w:ascii="Century" w:eastAsia="Calibri" w:hAnsi="Century"/>
          <w:sz w:val="22"/>
          <w:szCs w:val="22"/>
        </w:rPr>
      </w:pPr>
    </w:p>
    <w:p w14:paraId="4A3E0EE3"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Technology &amp; Cell Phone use: We will be using technology in order to develop your 21</w:t>
      </w:r>
      <w:r w:rsidRPr="0076286F">
        <w:rPr>
          <w:rFonts w:ascii="Century" w:eastAsia="Calibri" w:hAnsi="Century"/>
          <w:sz w:val="22"/>
          <w:szCs w:val="22"/>
          <w:vertAlign w:val="superscript"/>
        </w:rPr>
        <w:t>st</w:t>
      </w:r>
      <w:r w:rsidRPr="0076286F">
        <w:rPr>
          <w:rFonts w:ascii="Century" w:eastAsia="Calibri" w:hAnsi="Century"/>
          <w:sz w:val="22"/>
          <w:szCs w:val="22"/>
        </w:rPr>
        <w:t xml:space="preserve"> Century skills to help you take ownership of your own learning. For some activities, we will allow you to use your cellphone to assist in the learning process for learning such as notes or research, assessment </w:t>
      </w:r>
      <w:r w:rsidR="00927627" w:rsidRPr="0076286F">
        <w:rPr>
          <w:rFonts w:ascii="Century" w:eastAsia="Calibri" w:hAnsi="Century"/>
          <w:sz w:val="22"/>
          <w:szCs w:val="22"/>
        </w:rPr>
        <w:t xml:space="preserve">such as </w:t>
      </w:r>
      <w:proofErr w:type="spellStart"/>
      <w:r w:rsidR="00927627" w:rsidRPr="0076286F">
        <w:rPr>
          <w:rFonts w:ascii="Century" w:eastAsia="Calibri" w:hAnsi="Century"/>
          <w:sz w:val="22"/>
          <w:szCs w:val="22"/>
        </w:rPr>
        <w:t>Kahoots</w:t>
      </w:r>
      <w:proofErr w:type="spellEnd"/>
      <w:r w:rsidR="00927627" w:rsidRPr="0076286F">
        <w:rPr>
          <w:rFonts w:ascii="Century" w:eastAsia="Calibri" w:hAnsi="Century"/>
          <w:sz w:val="22"/>
          <w:szCs w:val="22"/>
        </w:rPr>
        <w:t xml:space="preserve">, </w:t>
      </w:r>
      <w:proofErr w:type="spellStart"/>
      <w:r w:rsidR="00927627" w:rsidRPr="0076286F">
        <w:rPr>
          <w:rFonts w:ascii="Century" w:eastAsia="Calibri" w:hAnsi="Century"/>
          <w:sz w:val="22"/>
          <w:szCs w:val="22"/>
        </w:rPr>
        <w:t>Q</w:t>
      </w:r>
      <w:r w:rsidRPr="0076286F">
        <w:rPr>
          <w:rFonts w:ascii="Century" w:eastAsia="Calibri" w:hAnsi="Century"/>
          <w:sz w:val="22"/>
          <w:szCs w:val="22"/>
        </w:rPr>
        <w:t>uizlets</w:t>
      </w:r>
      <w:proofErr w:type="spellEnd"/>
      <w:r w:rsidRPr="0076286F">
        <w:rPr>
          <w:rFonts w:ascii="Century" w:eastAsia="Calibri" w:hAnsi="Century"/>
          <w:sz w:val="22"/>
          <w:szCs w:val="22"/>
        </w:rPr>
        <w:t>, Socrative, written discussion, papers, revising &amp; editing, and activities or projects suc</w:t>
      </w:r>
      <w:r w:rsidR="00927627" w:rsidRPr="0076286F">
        <w:rPr>
          <w:rFonts w:ascii="Century" w:eastAsia="Calibri" w:hAnsi="Century"/>
          <w:sz w:val="22"/>
          <w:szCs w:val="22"/>
        </w:rPr>
        <w:t xml:space="preserve">h as creating sways, podcasts, </w:t>
      </w:r>
      <w:proofErr w:type="spellStart"/>
      <w:r w:rsidR="00927627" w:rsidRPr="0076286F">
        <w:rPr>
          <w:rFonts w:ascii="Century" w:eastAsia="Calibri" w:hAnsi="Century"/>
          <w:sz w:val="22"/>
          <w:szCs w:val="22"/>
        </w:rPr>
        <w:t>Powerpoints</w:t>
      </w:r>
      <w:proofErr w:type="spellEnd"/>
      <w:r w:rsidR="00927627" w:rsidRPr="0076286F">
        <w:rPr>
          <w:rFonts w:ascii="Century" w:eastAsia="Calibri" w:hAnsi="Century"/>
          <w:sz w:val="22"/>
          <w:szCs w:val="22"/>
        </w:rPr>
        <w:t xml:space="preserve">, </w:t>
      </w:r>
      <w:proofErr w:type="spellStart"/>
      <w:r w:rsidR="00927627" w:rsidRPr="0076286F">
        <w:rPr>
          <w:rFonts w:ascii="Century" w:eastAsia="Calibri" w:hAnsi="Century"/>
          <w:sz w:val="22"/>
          <w:szCs w:val="22"/>
        </w:rPr>
        <w:t>Prezis</w:t>
      </w:r>
      <w:proofErr w:type="spellEnd"/>
      <w:r w:rsidR="00927627" w:rsidRPr="0076286F">
        <w:rPr>
          <w:rFonts w:ascii="Century" w:eastAsia="Calibri" w:hAnsi="Century"/>
          <w:sz w:val="22"/>
          <w:szCs w:val="22"/>
        </w:rPr>
        <w:t>, movies etc.</w:t>
      </w:r>
      <w:r w:rsidRPr="0076286F">
        <w:rPr>
          <w:rFonts w:ascii="Century" w:eastAsia="Calibri" w:hAnsi="Century"/>
          <w:sz w:val="22"/>
          <w:szCs w:val="22"/>
        </w:rPr>
        <w:t xml:space="preserve"> Cell phone use in the classroom is restricted to class activities</w:t>
      </w:r>
      <w:r w:rsidR="00927627" w:rsidRPr="0076286F">
        <w:rPr>
          <w:rFonts w:ascii="Century" w:eastAsia="Calibri" w:hAnsi="Century"/>
          <w:sz w:val="22"/>
          <w:szCs w:val="22"/>
        </w:rPr>
        <w:t>,</w:t>
      </w:r>
      <w:r w:rsidRPr="0076286F">
        <w:rPr>
          <w:rFonts w:ascii="Century" w:eastAsia="Calibri" w:hAnsi="Century"/>
          <w:sz w:val="22"/>
          <w:szCs w:val="22"/>
        </w:rPr>
        <w:t xml:space="preserve"> as it can become a distraction to your learning as well as others learning. In order to follow the expectations of the Profile of a Graduate, </w:t>
      </w:r>
      <w:r w:rsidRPr="0076286F">
        <w:rPr>
          <w:rFonts w:ascii="Century" w:eastAsia="Calibri" w:hAnsi="Century"/>
          <w:b/>
          <w:sz w:val="22"/>
          <w:szCs w:val="22"/>
        </w:rPr>
        <w:t xml:space="preserve">you need to learn how to separate using technology for learning versus for personal reasons. </w:t>
      </w:r>
      <w:r w:rsidRPr="0076286F">
        <w:rPr>
          <w:rFonts w:ascii="Century" w:eastAsia="Calibri" w:hAnsi="Century"/>
          <w:sz w:val="22"/>
          <w:szCs w:val="22"/>
        </w:rPr>
        <w:t xml:space="preserve">If you have an emergency or situation where you need to contact a family member or arrange transportation, ask the teacher for permission to use your phone. </w:t>
      </w:r>
    </w:p>
    <w:p w14:paraId="49CE0670" w14:textId="77777777" w:rsidR="0076286F" w:rsidRDefault="0076286F" w:rsidP="0076286F">
      <w:pPr>
        <w:spacing w:after="200" w:line="276" w:lineRule="auto"/>
        <w:ind w:left="360"/>
        <w:contextualSpacing/>
        <w:rPr>
          <w:rFonts w:ascii="Century" w:eastAsia="Calibri" w:hAnsi="Century"/>
          <w:sz w:val="22"/>
          <w:szCs w:val="22"/>
        </w:rPr>
      </w:pPr>
    </w:p>
    <w:p w14:paraId="7FD9C6B5"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Teachers will inform you if you should keep your cell phone on your desk, in your backpack or in a cell-phone “jail”, each day. If necessary, a cell-phone plan will be created for you with the goal of helping you prioritize your personal cell phone use, respecting the needs of others, and taking accountability for your own actions as we work to make you a more successful 21</w:t>
      </w:r>
      <w:r w:rsidRPr="0076286F">
        <w:rPr>
          <w:rFonts w:ascii="Century" w:eastAsia="Calibri" w:hAnsi="Century"/>
          <w:sz w:val="22"/>
          <w:szCs w:val="22"/>
          <w:vertAlign w:val="superscript"/>
        </w:rPr>
        <w:t>st</w:t>
      </w:r>
      <w:r w:rsidRPr="0076286F">
        <w:rPr>
          <w:rFonts w:ascii="Century" w:eastAsia="Calibri" w:hAnsi="Century"/>
          <w:sz w:val="22"/>
          <w:szCs w:val="22"/>
        </w:rPr>
        <w:t xml:space="preserve"> century learner. In addition, each student will be assigned a number for a “Cell-Phone Jail” to dock your phone during quizzes, </w:t>
      </w:r>
      <w:r w:rsidR="00927627" w:rsidRPr="0076286F">
        <w:rPr>
          <w:rFonts w:ascii="Century" w:eastAsia="Calibri" w:hAnsi="Century"/>
          <w:sz w:val="22"/>
          <w:szCs w:val="22"/>
        </w:rPr>
        <w:t>tests or other assignments</w:t>
      </w:r>
      <w:r w:rsidRPr="0076286F">
        <w:rPr>
          <w:rFonts w:ascii="Century" w:eastAsia="Calibri" w:hAnsi="Century"/>
          <w:sz w:val="22"/>
          <w:szCs w:val="22"/>
        </w:rPr>
        <w:t xml:space="preserve"> to secure the technology to prevent cheating.  On assessment days or at the teacher’s discretion, cell-phones will be checked into the Cell Phon</w:t>
      </w:r>
      <w:r w:rsidR="00D91144" w:rsidRPr="0076286F">
        <w:rPr>
          <w:rFonts w:ascii="Century" w:eastAsia="Calibri" w:hAnsi="Century"/>
          <w:sz w:val="22"/>
          <w:szCs w:val="22"/>
        </w:rPr>
        <w:t xml:space="preserve">e jail at the beginning of the </w:t>
      </w:r>
      <w:r w:rsidRPr="0076286F">
        <w:rPr>
          <w:rFonts w:ascii="Century" w:eastAsia="Calibri" w:hAnsi="Century"/>
          <w:sz w:val="22"/>
          <w:szCs w:val="22"/>
        </w:rPr>
        <w:t>class</w:t>
      </w:r>
      <w:r w:rsidR="00D91144" w:rsidRPr="0076286F">
        <w:rPr>
          <w:rFonts w:ascii="Century" w:eastAsia="Calibri" w:hAnsi="Century"/>
          <w:sz w:val="22"/>
          <w:szCs w:val="22"/>
        </w:rPr>
        <w:t xml:space="preserve"> period</w:t>
      </w:r>
      <w:r w:rsidRPr="0076286F">
        <w:rPr>
          <w:rFonts w:ascii="Century" w:eastAsia="Calibri" w:hAnsi="Century"/>
          <w:sz w:val="22"/>
          <w:szCs w:val="22"/>
        </w:rPr>
        <w:t xml:space="preserve">. Failure to do so will result in the creation of a cell-phone use plan in the class and can result in disciplinary action.  </w:t>
      </w:r>
    </w:p>
    <w:p w14:paraId="60A90DA8" w14:textId="77777777" w:rsidR="0076286F" w:rsidRDefault="0076286F" w:rsidP="0076286F">
      <w:pPr>
        <w:spacing w:after="200" w:line="276" w:lineRule="auto"/>
        <w:ind w:left="360"/>
        <w:contextualSpacing/>
        <w:rPr>
          <w:rFonts w:ascii="Century" w:eastAsia="Calibri" w:hAnsi="Century"/>
          <w:sz w:val="22"/>
          <w:szCs w:val="22"/>
        </w:rPr>
      </w:pPr>
    </w:p>
    <w:p w14:paraId="507DC244"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If the class is using a cell phone as a part of a class activity and it is abused, the student will have limited technology access in my classroom. This includes computer access in the library.</w:t>
      </w:r>
    </w:p>
    <w:p w14:paraId="03929B8D" w14:textId="77777777" w:rsidR="0076286F" w:rsidRPr="0076286F" w:rsidRDefault="0076286F" w:rsidP="0076286F">
      <w:pPr>
        <w:spacing w:after="200" w:line="276" w:lineRule="auto"/>
        <w:ind w:left="360"/>
        <w:contextualSpacing/>
        <w:rPr>
          <w:rFonts w:ascii="Century" w:eastAsia="Calibri" w:hAnsi="Century"/>
          <w:sz w:val="22"/>
          <w:szCs w:val="22"/>
        </w:rPr>
      </w:pPr>
    </w:p>
    <w:p w14:paraId="2A661277"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b/>
          <w:sz w:val="22"/>
          <w:szCs w:val="22"/>
        </w:rPr>
        <w:t>Group Projects:</w:t>
      </w:r>
      <w:r w:rsidRPr="0076286F">
        <w:rPr>
          <w:rFonts w:ascii="Century" w:eastAsia="Calibri" w:hAnsi="Century"/>
          <w:sz w:val="22"/>
          <w:szCs w:val="22"/>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w:t>
      </w:r>
      <w:r w:rsidRPr="0076286F">
        <w:rPr>
          <w:rFonts w:ascii="Century" w:eastAsia="Calibri" w:hAnsi="Century"/>
          <w:sz w:val="22"/>
          <w:szCs w:val="22"/>
        </w:rPr>
        <w:lastRenderedPageBreak/>
        <w:t>in your best interest to be fair to each other.  Professionalism while working in groups will create effective collaboration.  Professionalism includes focusing on the assignment and not attacking other student’s character for any reason. For students who struggle effectively collaborate, I will create an action plan on how best to serve that student’s needs.</w:t>
      </w:r>
    </w:p>
    <w:p w14:paraId="28DF3972" w14:textId="77777777" w:rsidR="0076286F" w:rsidRDefault="0076286F" w:rsidP="0076286F">
      <w:pPr>
        <w:spacing w:after="200" w:line="276" w:lineRule="auto"/>
        <w:ind w:left="360"/>
        <w:contextualSpacing/>
        <w:rPr>
          <w:rFonts w:ascii="Century" w:eastAsia="Calibri" w:hAnsi="Century"/>
          <w:sz w:val="22"/>
          <w:szCs w:val="22"/>
        </w:rPr>
      </w:pPr>
    </w:p>
    <w:p w14:paraId="16AB9891"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accommodate for all members of the group.</w:t>
      </w:r>
    </w:p>
    <w:p w14:paraId="5008B776" w14:textId="77777777" w:rsidR="0076286F" w:rsidRPr="0076286F" w:rsidRDefault="0076286F" w:rsidP="0076286F">
      <w:pPr>
        <w:spacing w:after="200" w:line="276" w:lineRule="auto"/>
        <w:ind w:left="360"/>
        <w:contextualSpacing/>
        <w:rPr>
          <w:rFonts w:ascii="Century" w:eastAsia="Calibri" w:hAnsi="Century"/>
          <w:sz w:val="22"/>
          <w:szCs w:val="22"/>
        </w:rPr>
      </w:pPr>
    </w:p>
    <w:p w14:paraId="7972F9F6"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b/>
          <w:sz w:val="22"/>
          <w:szCs w:val="22"/>
        </w:rPr>
        <w:t>Google Docs &amp; Group Work:</w:t>
      </w:r>
      <w:r w:rsidRPr="0076286F">
        <w:rPr>
          <w:rFonts w:ascii="Century" w:eastAsia="Calibri" w:hAnsi="Century"/>
          <w:sz w:val="22"/>
          <w:szCs w:val="22"/>
        </w:rPr>
        <w:t xml:space="preserve"> if you are using a google sharable document on a group assignment, it is your responsibility to not share your password or change it after the assignment is over. Using someone’s password to steal their intellectual property and turn it in as their own equates to theft and cheating. If you share your password with a “friend” and they take your work, you are culpable in the act. </w:t>
      </w:r>
    </w:p>
    <w:p w14:paraId="4AEC593D" w14:textId="77777777" w:rsidR="0076286F" w:rsidRDefault="0076286F" w:rsidP="0076286F">
      <w:pPr>
        <w:spacing w:after="200" w:line="276" w:lineRule="auto"/>
        <w:ind w:left="360"/>
        <w:contextualSpacing/>
        <w:rPr>
          <w:rFonts w:ascii="Century" w:eastAsia="Calibri" w:hAnsi="Century"/>
          <w:sz w:val="22"/>
          <w:szCs w:val="22"/>
        </w:rPr>
      </w:pPr>
    </w:p>
    <w:p w14:paraId="68285133"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Assignments will be posted on Schoology and it is the student’s responsibility to read the updates on work, print out assignments for class, and come to class prepared every day and be expected to have read any assignments, completed homework and may be quizzed or assessed over that material at the teacher’s discretion.</w:t>
      </w:r>
    </w:p>
    <w:p w14:paraId="6DBFFBC6" w14:textId="77777777" w:rsidR="0076286F" w:rsidRDefault="0076286F" w:rsidP="0076286F">
      <w:pPr>
        <w:spacing w:after="200" w:line="276" w:lineRule="auto"/>
        <w:ind w:left="360"/>
        <w:contextualSpacing/>
        <w:rPr>
          <w:rFonts w:ascii="Century" w:eastAsia="Calibri" w:hAnsi="Century"/>
          <w:sz w:val="22"/>
          <w:szCs w:val="22"/>
        </w:rPr>
      </w:pPr>
    </w:p>
    <w:p w14:paraId="792ACA7F"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Students agree to not touch, take or use other people’s phone or property without permission from that student.</w:t>
      </w:r>
    </w:p>
    <w:p w14:paraId="79A755CE" w14:textId="77777777" w:rsidR="0076286F" w:rsidRDefault="0076286F" w:rsidP="0076286F">
      <w:pPr>
        <w:spacing w:after="200" w:line="276" w:lineRule="auto"/>
        <w:ind w:left="360"/>
        <w:contextualSpacing/>
        <w:rPr>
          <w:rFonts w:ascii="Century" w:eastAsia="Calibri" w:hAnsi="Century"/>
          <w:sz w:val="22"/>
          <w:szCs w:val="22"/>
        </w:rPr>
      </w:pPr>
    </w:p>
    <w:p w14:paraId="2393C0CA"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Never slide work under a teacher’s door to turn in work. If you cannot find your teacher, find another teacher to turn your work in and have </w:t>
      </w:r>
      <w:r w:rsidRPr="0076286F">
        <w:rPr>
          <w:rFonts w:ascii="Century" w:eastAsia="Calibri" w:hAnsi="Century"/>
          <w:b/>
          <w:sz w:val="22"/>
          <w:szCs w:val="22"/>
        </w:rPr>
        <w:t>them date and time stamp the work</w:t>
      </w:r>
      <w:r w:rsidRPr="0076286F">
        <w:rPr>
          <w:rFonts w:ascii="Century" w:eastAsia="Calibri" w:hAnsi="Century"/>
          <w:sz w:val="22"/>
          <w:szCs w:val="22"/>
        </w:rPr>
        <w:t xml:space="preserve"> to avoid any “misplaced” work.</w:t>
      </w:r>
    </w:p>
    <w:p w14:paraId="7657D015" w14:textId="77777777" w:rsidR="0076286F" w:rsidRDefault="0076286F" w:rsidP="0076286F">
      <w:pPr>
        <w:spacing w:after="200" w:line="276" w:lineRule="auto"/>
        <w:ind w:left="360"/>
        <w:contextualSpacing/>
        <w:rPr>
          <w:rFonts w:ascii="Century" w:eastAsia="Calibri" w:hAnsi="Century"/>
          <w:sz w:val="22"/>
          <w:szCs w:val="22"/>
        </w:rPr>
      </w:pPr>
    </w:p>
    <w:p w14:paraId="21D6B981" w14:textId="77777777" w:rsidR="00FC15CC" w:rsidRPr="007841C8" w:rsidRDefault="00FC15CC" w:rsidP="00FC15CC">
      <w:pPr>
        <w:rPr>
          <w:rFonts w:ascii="Century" w:hAnsi="Century"/>
          <w:b/>
          <w:i/>
          <w:sz w:val="22"/>
          <w:szCs w:val="22"/>
          <w:u w:val="single"/>
        </w:rPr>
      </w:pPr>
      <w:r w:rsidRPr="007841C8">
        <w:rPr>
          <w:rFonts w:ascii="Century" w:hAnsi="Century"/>
          <w:b/>
          <w:i/>
          <w:sz w:val="22"/>
          <w:szCs w:val="22"/>
          <w:u w:val="single"/>
        </w:rPr>
        <w:t>Cheating/Plagiarizing</w:t>
      </w:r>
    </w:p>
    <w:p w14:paraId="459757B7" w14:textId="77777777" w:rsidR="00FC15CC" w:rsidRPr="0076286F" w:rsidRDefault="00FC15CC" w:rsidP="00FC15CC">
      <w:pPr>
        <w:rPr>
          <w:rFonts w:ascii="Century" w:hAnsi="Century"/>
          <w:sz w:val="22"/>
          <w:szCs w:val="22"/>
        </w:rPr>
      </w:pPr>
      <w:r w:rsidRPr="0076286F">
        <w:rPr>
          <w:rFonts w:ascii="Century" w:hAnsi="Century"/>
          <w:sz w:val="22"/>
          <w:szCs w:val="22"/>
        </w:rPr>
        <w:t>Austin High School values class and character, and Bulldogs do not lie, cheat, or steal, nor do we tolerate those who do.  Please keep in mind that academic integrity is crucial.  Being an AP/Pre-AP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p>
    <w:p w14:paraId="5A0CD6C1" w14:textId="77777777" w:rsidR="0076286F" w:rsidRDefault="0076286F" w:rsidP="0076286F">
      <w:pPr>
        <w:spacing w:after="200" w:line="276" w:lineRule="auto"/>
        <w:ind w:left="360"/>
        <w:contextualSpacing/>
        <w:rPr>
          <w:rFonts w:ascii="Century" w:eastAsia="Calibri" w:hAnsi="Century"/>
          <w:sz w:val="22"/>
          <w:szCs w:val="22"/>
        </w:rPr>
      </w:pPr>
    </w:p>
    <w:p w14:paraId="39978AB2" w14:textId="77777777" w:rsidR="00FC15CC" w:rsidRPr="0076286F"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Cheating includes letting others copy your answers on homework, classwork, or any other type of assignment.  Notice that there is a difference between supporting another student while doing homework and flat out copying their work.  Tutoring others is beneficial, but enabling a student to not learn by allowing them to copy your work is unacceptable.</w:t>
      </w:r>
    </w:p>
    <w:p w14:paraId="05B0ADAD" w14:textId="77777777" w:rsidR="0076286F" w:rsidRDefault="0076286F" w:rsidP="0076286F">
      <w:pPr>
        <w:spacing w:after="200" w:line="276" w:lineRule="auto"/>
        <w:ind w:left="360"/>
        <w:contextualSpacing/>
        <w:rPr>
          <w:rFonts w:ascii="Century" w:eastAsia="Calibri" w:hAnsi="Century"/>
          <w:sz w:val="22"/>
          <w:szCs w:val="22"/>
        </w:rPr>
      </w:pPr>
    </w:p>
    <w:p w14:paraId="6603859C" w14:textId="77777777" w:rsidR="00FC15CC" w:rsidRPr="0076286F"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Cheating is sharing test questions/ answers with other classes. Doing this compromises the integrity of the test. </w:t>
      </w:r>
    </w:p>
    <w:p w14:paraId="3029A19E" w14:textId="77777777" w:rsidR="0076286F" w:rsidRDefault="0076286F" w:rsidP="0076286F">
      <w:pPr>
        <w:spacing w:after="200" w:line="276" w:lineRule="auto"/>
        <w:ind w:left="360"/>
        <w:contextualSpacing/>
        <w:rPr>
          <w:rFonts w:ascii="Century" w:eastAsia="Calibri" w:hAnsi="Century"/>
          <w:sz w:val="22"/>
          <w:szCs w:val="22"/>
        </w:rPr>
      </w:pPr>
    </w:p>
    <w:p w14:paraId="4829EC1C" w14:textId="77777777" w:rsidR="00FC15CC" w:rsidRPr="0076286F"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Cheating/plagiarizing includes not reading a book and solely depending on </w:t>
      </w:r>
      <w:proofErr w:type="spellStart"/>
      <w:r w:rsidRPr="0076286F">
        <w:rPr>
          <w:rFonts w:ascii="Century" w:eastAsia="Calibri" w:hAnsi="Century"/>
          <w:sz w:val="22"/>
          <w:szCs w:val="22"/>
        </w:rPr>
        <w:t>Sparknotes</w:t>
      </w:r>
      <w:proofErr w:type="spellEnd"/>
      <w:r w:rsidRPr="0076286F">
        <w:rPr>
          <w:rFonts w:ascii="Century" w:eastAsia="Calibri" w:hAnsi="Century"/>
          <w:sz w:val="22"/>
          <w:szCs w:val="22"/>
        </w:rPr>
        <w:t xml:space="preserve"> or other Internet sources as your means of thinking/analysis.</w:t>
      </w:r>
    </w:p>
    <w:p w14:paraId="0B53D37A" w14:textId="77777777" w:rsidR="0076286F" w:rsidRDefault="0076286F" w:rsidP="0076286F">
      <w:pPr>
        <w:spacing w:after="200" w:line="276" w:lineRule="auto"/>
        <w:ind w:left="360"/>
        <w:contextualSpacing/>
        <w:rPr>
          <w:rFonts w:ascii="Century" w:eastAsia="Calibri" w:hAnsi="Century"/>
          <w:sz w:val="22"/>
          <w:szCs w:val="22"/>
        </w:rPr>
      </w:pPr>
    </w:p>
    <w:p w14:paraId="29E4B8FA" w14:textId="77777777" w:rsidR="00FC15CC" w:rsidRPr="0076286F"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Cheating is taking pictures of other student’s work, the teacher’s power points, tests, quizzes, and then distributing to others and copying it as your own.  This is unacceptable and will not be tolerated.</w:t>
      </w:r>
    </w:p>
    <w:p w14:paraId="46991780" w14:textId="77777777" w:rsidR="0076286F" w:rsidRDefault="0076286F" w:rsidP="0076286F">
      <w:pPr>
        <w:spacing w:after="200" w:line="276" w:lineRule="auto"/>
        <w:ind w:left="360"/>
        <w:contextualSpacing/>
        <w:rPr>
          <w:rFonts w:ascii="Century" w:eastAsia="Calibri" w:hAnsi="Century"/>
          <w:sz w:val="22"/>
          <w:szCs w:val="22"/>
        </w:rPr>
      </w:pPr>
    </w:p>
    <w:p w14:paraId="7A276AAE" w14:textId="77777777" w:rsidR="00FC15CC" w:rsidRPr="0076286F"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Cheating is using your phone for answers when it is not permitted.</w:t>
      </w:r>
    </w:p>
    <w:p w14:paraId="5534859A" w14:textId="77777777" w:rsidR="0076286F" w:rsidRDefault="0076286F" w:rsidP="0076286F">
      <w:pPr>
        <w:spacing w:after="200" w:line="276" w:lineRule="auto"/>
        <w:ind w:left="360"/>
        <w:contextualSpacing/>
        <w:rPr>
          <w:rFonts w:ascii="Century" w:eastAsia="Calibri" w:hAnsi="Century"/>
          <w:sz w:val="22"/>
          <w:szCs w:val="22"/>
        </w:rPr>
      </w:pPr>
    </w:p>
    <w:p w14:paraId="5AF65077" w14:textId="487ADBE2" w:rsidR="00FC15CC" w:rsidRDefault="00FC15CC" w:rsidP="002403C5">
      <w:pPr>
        <w:numPr>
          <w:ilvl w:val="1"/>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Also, remember that plagiarizing is copying more than three words of a scholar’s work and calling it your own.  To avoid this, simply cite the source when writing a paper.  But in timed writes, and short answers, your answers should be based on your own reading and analysis.  Being able to think on your own and having a creative voice in your writing is invaluable.</w:t>
      </w:r>
    </w:p>
    <w:p w14:paraId="6C10B65E" w14:textId="35F1D890" w:rsidR="00870F40" w:rsidRPr="003E419C" w:rsidRDefault="00870F40" w:rsidP="00870F40">
      <w:pPr>
        <w:pStyle w:val="ListParagraph"/>
        <w:rPr>
          <w:rFonts w:ascii="Century" w:eastAsia="Calibri" w:hAnsi="Century"/>
          <w:b/>
          <w:bCs/>
          <w:i/>
          <w:iCs/>
          <w:sz w:val="22"/>
          <w:szCs w:val="22"/>
          <w:u w:val="single"/>
        </w:rPr>
      </w:pPr>
      <w:r w:rsidRPr="003E419C">
        <w:rPr>
          <w:rFonts w:ascii="Century" w:eastAsia="Calibri" w:hAnsi="Century"/>
          <w:b/>
          <w:bCs/>
          <w:i/>
          <w:iCs/>
          <w:sz w:val="22"/>
          <w:szCs w:val="22"/>
          <w:u w:val="single"/>
        </w:rPr>
        <w:t xml:space="preserve">USE OF ARTIFICIAL INTELLIGENCE (AI) TOOLS: </w:t>
      </w:r>
    </w:p>
    <w:p w14:paraId="6621AD9E" w14:textId="1A0DE99A" w:rsidR="00870F40" w:rsidRPr="003E419C" w:rsidRDefault="00870F40" w:rsidP="003E419C">
      <w:pPr>
        <w:pStyle w:val="ListParagraph"/>
        <w:rPr>
          <w:rFonts w:ascii="Century" w:hAnsi="Century"/>
          <w:sz w:val="22"/>
          <w:szCs w:val="22"/>
        </w:rPr>
      </w:pPr>
      <w:r w:rsidRPr="003E419C">
        <w:rPr>
          <w:rFonts w:ascii="Century" w:hAnsi="Century"/>
          <w:sz w:val="22"/>
          <w:szCs w:val="22"/>
        </w:rPr>
        <w:t xml:space="preserve">You are expected to generate your own work in this class. When you submit any kind of work, you are claiming that you have generated and written it, unless you indicate otherwise by the use of quotation marks and proper identification of a source. Submitting content that has been generated by someone other than you or was created or assisted by a computer application or tool - including artificial intelligence (AI) tools such as </w:t>
      </w:r>
      <w:proofErr w:type="spellStart"/>
      <w:r w:rsidRPr="003E419C">
        <w:rPr>
          <w:rFonts w:ascii="Century" w:hAnsi="Century"/>
          <w:sz w:val="22"/>
          <w:szCs w:val="22"/>
        </w:rPr>
        <w:t>ChatGPT</w:t>
      </w:r>
      <w:proofErr w:type="spellEnd"/>
      <w:r w:rsidRPr="003E419C">
        <w:rPr>
          <w:rFonts w:ascii="Century" w:hAnsi="Century"/>
          <w:sz w:val="22"/>
          <w:szCs w:val="22"/>
        </w:rPr>
        <w:t xml:space="preserve"> - is cheating. You may use simple word processing tools to update spelling and grammar in your assignments, but you may not use AI tools to draft, edit, revise or paraphrase your work, unless specifically indicated and directed by the teacher. There will be opportunities for you to use AI tools in this class, and I will indicate to you when those are. Where they exist, I will clearly specify when and in what capacity it is permissible for you to use these tools.</w:t>
      </w:r>
    </w:p>
    <w:p w14:paraId="22C771E5" w14:textId="58691377" w:rsidR="00870F40" w:rsidRPr="003E419C" w:rsidRDefault="00870F40" w:rsidP="00870F40">
      <w:pPr>
        <w:pStyle w:val="ListParagraph"/>
        <w:ind w:left="1080"/>
        <w:rPr>
          <w:rFonts w:ascii="Century" w:hAnsi="Century"/>
          <w:sz w:val="22"/>
          <w:szCs w:val="22"/>
        </w:rPr>
      </w:pPr>
    </w:p>
    <w:p w14:paraId="2F12D547" w14:textId="16456817" w:rsidR="00870F40" w:rsidRPr="003E419C" w:rsidRDefault="00870F40" w:rsidP="00870F40">
      <w:pPr>
        <w:pStyle w:val="ListParagraph"/>
        <w:rPr>
          <w:rFonts w:ascii="Century" w:hAnsi="Century"/>
          <w:b/>
          <w:bCs/>
          <w:i/>
          <w:iCs/>
          <w:sz w:val="22"/>
          <w:szCs w:val="22"/>
          <w:u w:val="single"/>
        </w:rPr>
      </w:pPr>
      <w:r w:rsidRPr="003E419C">
        <w:rPr>
          <w:rFonts w:ascii="Century" w:hAnsi="Century"/>
          <w:b/>
          <w:bCs/>
          <w:i/>
          <w:iCs/>
          <w:sz w:val="22"/>
          <w:szCs w:val="22"/>
          <w:u w:val="single"/>
        </w:rPr>
        <w:t>COLLEGE BOARD’S STATEMENT ON USE OF AI TOOLS IN AP CLASSES</w:t>
      </w:r>
      <w:r w:rsidR="003E419C">
        <w:rPr>
          <w:rFonts w:ascii="Century" w:hAnsi="Century"/>
          <w:b/>
          <w:bCs/>
          <w:i/>
          <w:iCs/>
          <w:sz w:val="22"/>
          <w:szCs w:val="22"/>
          <w:u w:val="single"/>
        </w:rPr>
        <w:t>:</w:t>
      </w:r>
    </w:p>
    <w:p w14:paraId="5AA5699F" w14:textId="6D066BD0" w:rsidR="003E419C" w:rsidRPr="003E419C" w:rsidRDefault="003E419C" w:rsidP="003E419C">
      <w:pPr>
        <w:ind w:left="720"/>
        <w:rPr>
          <w:rFonts w:ascii="Century" w:hAnsi="Century"/>
          <w:sz w:val="22"/>
          <w:szCs w:val="22"/>
        </w:rPr>
      </w:pPr>
      <w:r w:rsidRPr="003E419C">
        <w:rPr>
          <w:rFonts w:ascii="Century" w:hAnsi="Century" w:cs="Arial"/>
          <w:color w:val="333333"/>
          <w:sz w:val="22"/>
          <w:szCs w:val="22"/>
          <w:shd w:val="clear" w:color="auto" w:fill="FFFFFF"/>
        </w:rPr>
        <w:t xml:space="preserve">Students are categorically prohibited from using any and all Artificial Intelligence tools (e.g., </w:t>
      </w:r>
      <w:proofErr w:type="spellStart"/>
      <w:r w:rsidRPr="003E419C">
        <w:rPr>
          <w:rFonts w:ascii="Century" w:hAnsi="Century" w:cs="Arial"/>
          <w:color w:val="333333"/>
          <w:sz w:val="22"/>
          <w:szCs w:val="22"/>
          <w:shd w:val="clear" w:color="auto" w:fill="FFFFFF"/>
        </w:rPr>
        <w:t>ChatGPT</w:t>
      </w:r>
      <w:proofErr w:type="spellEnd"/>
      <w:r w:rsidRPr="003E419C">
        <w:rPr>
          <w:rFonts w:ascii="Century" w:hAnsi="Century" w:cs="Arial"/>
          <w:color w:val="333333"/>
          <w:sz w:val="22"/>
          <w:szCs w:val="22"/>
          <w:shd w:val="clear" w:color="auto" w:fill="FFFFFF"/>
        </w:rPr>
        <w:t xml:space="preserve"> or DALL-E) or essay writing services (e.g., Chegg or Course Hero) to guide, brainstorm, draft, or create student work related to any AP assessment. The AP Program reserves the right to validate student work submitted for AP African American Studies, AP Art and Design, AP Computer Science Principles, AP Research, and AP Seminar with plagiarism detection tools and other investigative efforts to identify non-student-generated work. Any use of Artificial Intelligence tools or essay writing services will be considered an exam violation and may result in the cancellation of a student’s AP score(s).</w:t>
      </w:r>
    </w:p>
    <w:p w14:paraId="2C524AEA" w14:textId="16D1D05B" w:rsidR="00870F40" w:rsidRPr="003E419C" w:rsidRDefault="00870F40" w:rsidP="00870F40">
      <w:pPr>
        <w:spacing w:after="200" w:line="276" w:lineRule="auto"/>
        <w:ind w:left="360"/>
        <w:contextualSpacing/>
        <w:rPr>
          <w:rFonts w:ascii="Century" w:eastAsia="Calibri" w:hAnsi="Century"/>
          <w:sz w:val="22"/>
          <w:szCs w:val="22"/>
        </w:rPr>
      </w:pPr>
    </w:p>
    <w:p w14:paraId="3679D82C" w14:textId="77777777" w:rsidR="0076286F" w:rsidRPr="0076286F" w:rsidRDefault="0076286F" w:rsidP="00124E56">
      <w:pPr>
        <w:spacing w:after="200" w:line="276" w:lineRule="auto"/>
        <w:contextualSpacing/>
        <w:rPr>
          <w:rFonts w:ascii="Century" w:eastAsia="Calibri" w:hAnsi="Century"/>
          <w:sz w:val="22"/>
          <w:szCs w:val="22"/>
        </w:rPr>
      </w:pPr>
    </w:p>
    <w:p w14:paraId="7B66DBE2" w14:textId="77777777" w:rsidR="00FC15CC" w:rsidRPr="007841C8" w:rsidRDefault="00FC15CC" w:rsidP="00D83636">
      <w:pPr>
        <w:spacing w:after="200" w:line="276" w:lineRule="auto"/>
        <w:contextualSpacing/>
        <w:rPr>
          <w:rFonts w:ascii="Century" w:eastAsia="Calibri" w:hAnsi="Century"/>
          <w:b/>
          <w:sz w:val="22"/>
          <w:szCs w:val="22"/>
          <w:u w:val="single"/>
        </w:rPr>
      </w:pPr>
      <w:r w:rsidRPr="007841C8">
        <w:rPr>
          <w:rFonts w:ascii="Century" w:eastAsia="Calibri" w:hAnsi="Century"/>
          <w:b/>
          <w:sz w:val="22"/>
          <w:szCs w:val="22"/>
          <w:u w:val="single"/>
        </w:rPr>
        <w:t>AP/Pre-AP</w:t>
      </w:r>
    </w:p>
    <w:p w14:paraId="340E6D61" w14:textId="77777777" w:rsidR="00FC15CC" w:rsidRPr="0076286F" w:rsidRDefault="002403C5" w:rsidP="007753AF">
      <w:pPr>
        <w:numPr>
          <w:ilvl w:val="0"/>
          <w:numId w:val="20"/>
        </w:numPr>
        <w:spacing w:after="200" w:line="276" w:lineRule="auto"/>
        <w:contextualSpacing/>
        <w:rPr>
          <w:rFonts w:ascii="Century" w:eastAsia="Calibri" w:hAnsi="Century"/>
          <w:sz w:val="22"/>
          <w:szCs w:val="22"/>
        </w:rPr>
      </w:pPr>
      <w:r>
        <w:rPr>
          <w:rFonts w:ascii="Century" w:eastAsia="Calibri" w:hAnsi="Century"/>
          <w:sz w:val="22"/>
          <w:szCs w:val="22"/>
        </w:rPr>
        <w:t xml:space="preserve">Work that is received after the deadline will incur a deduction of </w:t>
      </w:r>
      <w:r w:rsidRPr="002403C5">
        <w:rPr>
          <w:rFonts w:ascii="Century" w:eastAsia="Calibri" w:hAnsi="Century"/>
          <w:b/>
          <w:sz w:val="22"/>
          <w:szCs w:val="22"/>
        </w:rPr>
        <w:t>15</w:t>
      </w:r>
      <w:r w:rsidR="00FC15CC" w:rsidRPr="002403C5">
        <w:rPr>
          <w:rFonts w:ascii="Century" w:eastAsia="Calibri" w:hAnsi="Century"/>
          <w:b/>
          <w:sz w:val="22"/>
          <w:szCs w:val="22"/>
        </w:rPr>
        <w:t xml:space="preserve"> points off each day it is late</w:t>
      </w:r>
      <w:r w:rsidR="00FC15CC" w:rsidRPr="0076286F">
        <w:rPr>
          <w:rFonts w:ascii="Century" w:eastAsia="Calibri" w:hAnsi="Century"/>
          <w:sz w:val="22"/>
          <w:szCs w:val="22"/>
        </w:rPr>
        <w:t xml:space="preserve">. </w:t>
      </w:r>
      <w:r>
        <w:rPr>
          <w:rFonts w:ascii="Century" w:eastAsia="Calibri" w:hAnsi="Century"/>
          <w:sz w:val="22"/>
          <w:szCs w:val="22"/>
        </w:rPr>
        <w:t xml:space="preserve">After three days of lateness, the maximum grade that you can earn for the assignment is a 50. </w:t>
      </w:r>
      <w:r w:rsidR="00FC15CC" w:rsidRPr="0076286F">
        <w:rPr>
          <w:rFonts w:ascii="Century" w:eastAsia="Calibri" w:hAnsi="Century"/>
          <w:sz w:val="22"/>
          <w:szCs w:val="22"/>
        </w:rPr>
        <w:t xml:space="preserve">  Please note, if your work is not ready to be turned in at the beginning of class, it is late</w:t>
      </w:r>
      <w:r>
        <w:rPr>
          <w:rFonts w:ascii="Century" w:eastAsia="Calibri" w:hAnsi="Century"/>
          <w:sz w:val="22"/>
          <w:szCs w:val="22"/>
        </w:rPr>
        <w:t>, unless otherwise specified by the teacher</w:t>
      </w:r>
      <w:r w:rsidR="00FC15CC" w:rsidRPr="0076286F">
        <w:rPr>
          <w:rFonts w:ascii="Century" w:eastAsia="Calibri" w:hAnsi="Century"/>
          <w:sz w:val="22"/>
          <w:szCs w:val="22"/>
        </w:rPr>
        <w:t>.  Therefore, even if you turn the work in</w:t>
      </w:r>
      <w:r>
        <w:rPr>
          <w:rFonts w:ascii="Century" w:eastAsia="Calibri" w:hAnsi="Century"/>
          <w:sz w:val="22"/>
          <w:szCs w:val="22"/>
        </w:rPr>
        <w:t xml:space="preserve"> at the end of the day, it is 15</w:t>
      </w:r>
      <w:r w:rsidR="00FC15CC" w:rsidRPr="0076286F">
        <w:rPr>
          <w:rFonts w:ascii="Century" w:eastAsia="Calibri" w:hAnsi="Century"/>
          <w:sz w:val="22"/>
          <w:szCs w:val="22"/>
        </w:rPr>
        <w:t xml:space="preserve"> points off (in Pre-AP).  If you are absent, or know you will be absent, it is up to you to arrange to make up any missed work and t</w:t>
      </w:r>
      <w:r>
        <w:rPr>
          <w:rFonts w:ascii="Century" w:eastAsia="Calibri" w:hAnsi="Century"/>
          <w:sz w:val="22"/>
          <w:szCs w:val="22"/>
        </w:rPr>
        <w:t>alk to the teacher, check Schoology</w:t>
      </w:r>
      <w:r w:rsidR="00FC15CC" w:rsidRPr="0076286F">
        <w:rPr>
          <w:rFonts w:ascii="Century" w:eastAsia="Calibri" w:hAnsi="Century"/>
          <w:sz w:val="22"/>
          <w:szCs w:val="22"/>
        </w:rPr>
        <w:t xml:space="preserve"> for the assignment, and arrange for either tutorials, a new due date, or a make-up assessment date, or an alternative assignment for discussions or group work.   Please note, if you are absent the day of a test, the make-up test will be of different format, most likely short answer or essay.  </w:t>
      </w:r>
    </w:p>
    <w:p w14:paraId="2886FAE1" w14:textId="77777777" w:rsidR="0076286F" w:rsidRDefault="0076286F" w:rsidP="0076286F">
      <w:pPr>
        <w:spacing w:after="200" w:line="276" w:lineRule="auto"/>
        <w:ind w:left="360"/>
        <w:contextualSpacing/>
        <w:rPr>
          <w:rFonts w:ascii="Century" w:eastAsia="Calibri" w:hAnsi="Century"/>
          <w:sz w:val="22"/>
          <w:szCs w:val="22"/>
        </w:rPr>
      </w:pPr>
    </w:p>
    <w:p w14:paraId="5D535F01"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Alternative assignments/Re-Assessment: We do offer an alternative test/exam for any major grade assessment that scores below a 75. This will involve coming in for a separate tutorial session scheduled by the teacher. We cannot offer “test corrections”.  We debrief the most missed questions </w:t>
      </w:r>
      <w:r w:rsidRPr="0076286F">
        <w:rPr>
          <w:rFonts w:ascii="Century" w:eastAsia="Calibri" w:hAnsi="Century"/>
          <w:sz w:val="22"/>
          <w:szCs w:val="22"/>
        </w:rPr>
        <w:lastRenderedPageBreak/>
        <w:t>of exams/quizzes to check for understanding and may award points based on effort in this activity or take it as a separate grade. You may also rewrite and resubmit your paper, if you conference with your teacher and resubmit in the next week after it is graded. Extra credit daily grade alternative assignments are up to the teacher’s discretion for AP/Pre-AP Classes.</w:t>
      </w:r>
    </w:p>
    <w:p w14:paraId="62709E53" w14:textId="77777777" w:rsidR="0076286F" w:rsidRDefault="0076286F" w:rsidP="0076286F">
      <w:pPr>
        <w:spacing w:after="200" w:line="276" w:lineRule="auto"/>
        <w:ind w:left="360"/>
        <w:contextualSpacing/>
        <w:rPr>
          <w:rFonts w:ascii="Century" w:eastAsia="Calibri" w:hAnsi="Century"/>
          <w:sz w:val="22"/>
          <w:szCs w:val="22"/>
        </w:rPr>
      </w:pPr>
    </w:p>
    <w:p w14:paraId="1576C4C0" w14:textId="77777777" w:rsidR="00FC15CC"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Major Grade assignments </w:t>
      </w:r>
      <w:r w:rsidRPr="0076286F">
        <w:rPr>
          <w:rFonts w:ascii="Century" w:eastAsia="Calibri" w:hAnsi="Century"/>
          <w:b/>
          <w:sz w:val="22"/>
          <w:szCs w:val="22"/>
        </w:rPr>
        <w:t>must be uploaded to be graded on either turnitin.com for all papers and Schoology for all Projects</w:t>
      </w:r>
      <w:r w:rsidRPr="0076286F">
        <w:rPr>
          <w:rFonts w:ascii="Century" w:eastAsia="Calibri" w:hAnsi="Century"/>
          <w:sz w:val="22"/>
          <w:szCs w:val="22"/>
        </w:rPr>
        <w:t xml:space="preserve"> as specified by the teacher. </w:t>
      </w:r>
      <w:r w:rsidRPr="0076286F">
        <w:rPr>
          <w:rFonts w:ascii="Century" w:eastAsia="Calibri" w:hAnsi="Century"/>
          <w:b/>
          <w:sz w:val="22"/>
          <w:szCs w:val="22"/>
        </w:rPr>
        <w:t>Failure to do so will result in a zero</w:t>
      </w:r>
      <w:r w:rsidRPr="0076286F">
        <w:rPr>
          <w:rFonts w:ascii="Century" w:eastAsia="Calibri" w:hAnsi="Century"/>
          <w:sz w:val="22"/>
          <w:szCs w:val="22"/>
        </w:rPr>
        <w:t xml:space="preserve">.  Exceptions will only include project presentations that do not involve technology. All written or technological parts must be uploaded.  You may link Prezi’s or large video files via </w:t>
      </w:r>
      <w:proofErr w:type="spellStart"/>
      <w:r w:rsidRPr="0076286F">
        <w:rPr>
          <w:rFonts w:ascii="Century" w:eastAsia="Calibri" w:hAnsi="Century"/>
          <w:sz w:val="22"/>
          <w:szCs w:val="22"/>
        </w:rPr>
        <w:t>Youtube</w:t>
      </w:r>
      <w:proofErr w:type="spellEnd"/>
      <w:r w:rsidRPr="0076286F">
        <w:rPr>
          <w:rFonts w:ascii="Century" w:eastAsia="Calibri" w:hAnsi="Century"/>
          <w:sz w:val="22"/>
          <w:szCs w:val="22"/>
        </w:rPr>
        <w:t xml:space="preserve"> on Schoology.  By uploading your assignments, we are able to grade them even if you have an emergency and cannot come to school. Email the teacher the assignment in the event that you cannot upload. Failure to upload or email will result in a zero.</w:t>
      </w:r>
    </w:p>
    <w:p w14:paraId="0866B120" w14:textId="77777777" w:rsidR="0076286F" w:rsidRDefault="0076286F" w:rsidP="0076286F">
      <w:pPr>
        <w:spacing w:after="200" w:line="276" w:lineRule="auto"/>
        <w:ind w:left="360"/>
        <w:contextualSpacing/>
        <w:rPr>
          <w:rFonts w:ascii="Century" w:eastAsia="Calibri" w:hAnsi="Century"/>
          <w:sz w:val="22"/>
          <w:szCs w:val="22"/>
        </w:rPr>
      </w:pPr>
    </w:p>
    <w:p w14:paraId="66A5D504" w14:textId="77777777" w:rsidR="00082345"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 xml:space="preserve">Assessment days: On all assessment days, students will be required to put all their belongings and work in the front of the class. They may have a book to read when they are done. They may not get their belongings until the entire class is complete or </w:t>
      </w:r>
      <w:r w:rsidR="00082345" w:rsidRPr="0076286F">
        <w:rPr>
          <w:rFonts w:ascii="Century" w:eastAsia="Calibri" w:hAnsi="Century"/>
          <w:sz w:val="22"/>
          <w:szCs w:val="22"/>
        </w:rPr>
        <w:t>with permission of the teacher.</w:t>
      </w:r>
    </w:p>
    <w:p w14:paraId="02E9E3BB" w14:textId="77777777" w:rsidR="0076286F" w:rsidRDefault="0076286F" w:rsidP="0076286F">
      <w:pPr>
        <w:spacing w:after="200" w:line="276" w:lineRule="auto"/>
        <w:ind w:left="360"/>
        <w:contextualSpacing/>
        <w:rPr>
          <w:rFonts w:ascii="Century" w:eastAsia="Calibri" w:hAnsi="Century"/>
          <w:sz w:val="22"/>
          <w:szCs w:val="22"/>
        </w:rPr>
      </w:pPr>
    </w:p>
    <w:p w14:paraId="61D23846" w14:textId="77777777" w:rsidR="00082345" w:rsidRPr="0076286F" w:rsidRDefault="00FC15CC" w:rsidP="007753AF">
      <w:pPr>
        <w:numPr>
          <w:ilvl w:val="0"/>
          <w:numId w:val="20"/>
        </w:numPr>
        <w:spacing w:after="200" w:line="276" w:lineRule="auto"/>
        <w:contextualSpacing/>
        <w:rPr>
          <w:rFonts w:ascii="Century" w:eastAsia="Calibri" w:hAnsi="Century"/>
          <w:sz w:val="22"/>
          <w:szCs w:val="22"/>
        </w:rPr>
      </w:pPr>
      <w:r w:rsidRPr="0076286F">
        <w:rPr>
          <w:rFonts w:ascii="Century" w:eastAsia="Calibri" w:hAnsi="Century"/>
          <w:sz w:val="22"/>
          <w:szCs w:val="22"/>
        </w:rPr>
        <w:t>Timed assessments: Assessments will be timed in most cases. If you have issues with time limits, please discuss this with your teacher as we are preparing you to take a 3 hour AP exam even if you have an accommodation. We will work to help all students and accommodate their needs.</w:t>
      </w:r>
    </w:p>
    <w:p w14:paraId="58C5D03D" w14:textId="77777777" w:rsidR="0076286F" w:rsidRDefault="0076286F" w:rsidP="0076286F">
      <w:pPr>
        <w:pBdr>
          <w:bottom w:val="single" w:sz="12" w:space="1" w:color="auto"/>
        </w:pBdr>
        <w:spacing w:after="200" w:line="276" w:lineRule="auto"/>
        <w:contextualSpacing/>
        <w:rPr>
          <w:rFonts w:ascii="Century" w:eastAsia="Calibri" w:hAnsi="Century"/>
          <w:sz w:val="22"/>
          <w:szCs w:val="22"/>
        </w:rPr>
      </w:pPr>
    </w:p>
    <w:p w14:paraId="37D299D7" w14:textId="2E53C995" w:rsidR="00DD3D3B" w:rsidRDefault="00FC15CC" w:rsidP="00124E56">
      <w:pPr>
        <w:numPr>
          <w:ilvl w:val="0"/>
          <w:numId w:val="20"/>
        </w:numPr>
        <w:pBdr>
          <w:bottom w:val="single" w:sz="12" w:space="1" w:color="auto"/>
        </w:pBdr>
        <w:spacing w:after="200" w:line="276" w:lineRule="auto"/>
        <w:contextualSpacing/>
        <w:rPr>
          <w:rFonts w:ascii="Century" w:eastAsia="Calibri" w:hAnsi="Century"/>
          <w:sz w:val="22"/>
          <w:szCs w:val="22"/>
        </w:rPr>
      </w:pPr>
      <w:r w:rsidRPr="0076286F">
        <w:rPr>
          <w:rFonts w:ascii="Century" w:eastAsia="Calibri" w:hAnsi="Century"/>
          <w:sz w:val="22"/>
          <w:szCs w:val="22"/>
        </w:rPr>
        <w:t>Handwriting: We will be writing a slew of short answer and timed write questions. If we cannot read your handwriting, we cannot grade your work. If we need to make accommodations or have you read your responses aloud to us in order to grade, then you need to make the time to make this happen.</w:t>
      </w:r>
    </w:p>
    <w:p w14:paraId="1E71659A" w14:textId="77777777" w:rsidR="00DD3D3B" w:rsidRDefault="00DD3D3B" w:rsidP="00124E56">
      <w:pPr>
        <w:rPr>
          <w:rFonts w:ascii="Century" w:hAnsi="Century"/>
          <w:b/>
          <w:sz w:val="32"/>
          <w:szCs w:val="22"/>
          <w:u w:val="single"/>
        </w:rPr>
      </w:pPr>
    </w:p>
    <w:p w14:paraId="7F5381A2" w14:textId="77777777" w:rsidR="00DD3D3B" w:rsidRDefault="00DD3D3B" w:rsidP="00124E56">
      <w:pPr>
        <w:rPr>
          <w:rFonts w:ascii="Century" w:hAnsi="Century"/>
          <w:b/>
          <w:sz w:val="32"/>
          <w:szCs w:val="22"/>
          <w:u w:val="single"/>
        </w:rPr>
      </w:pPr>
    </w:p>
    <w:p w14:paraId="41A12900" w14:textId="77777777" w:rsidR="00DD3D3B" w:rsidRPr="002403C5" w:rsidRDefault="002403C5" w:rsidP="002403C5">
      <w:pPr>
        <w:ind w:left="2160" w:firstLine="720"/>
        <w:rPr>
          <w:rFonts w:ascii="Century" w:hAnsi="Century"/>
          <w:b/>
          <w:sz w:val="32"/>
          <w:szCs w:val="22"/>
        </w:rPr>
      </w:pPr>
      <w:r>
        <w:rPr>
          <w:rFonts w:ascii="Century" w:hAnsi="Century"/>
          <w:b/>
          <w:sz w:val="32"/>
          <w:szCs w:val="22"/>
        </w:rPr>
        <w:t>GO ON TO THE NEXT PAGE</w:t>
      </w:r>
    </w:p>
    <w:p w14:paraId="5EAEB64C" w14:textId="77777777" w:rsidR="00DD3D3B" w:rsidRDefault="00DD3D3B" w:rsidP="00124E56">
      <w:pPr>
        <w:rPr>
          <w:rFonts w:ascii="Century" w:hAnsi="Century"/>
          <w:b/>
          <w:sz w:val="32"/>
          <w:szCs w:val="22"/>
          <w:u w:val="single"/>
        </w:rPr>
      </w:pPr>
    </w:p>
    <w:p w14:paraId="6F945E85" w14:textId="77777777" w:rsidR="00DD3D3B" w:rsidRDefault="00DD3D3B" w:rsidP="00124E56">
      <w:pPr>
        <w:rPr>
          <w:rFonts w:ascii="Century" w:hAnsi="Century"/>
          <w:b/>
          <w:sz w:val="32"/>
          <w:szCs w:val="22"/>
          <w:u w:val="single"/>
        </w:rPr>
      </w:pPr>
    </w:p>
    <w:p w14:paraId="29FAF726" w14:textId="77777777" w:rsidR="00DD3D3B" w:rsidRDefault="00DD3D3B" w:rsidP="00124E56">
      <w:pPr>
        <w:rPr>
          <w:rFonts w:ascii="Century" w:hAnsi="Century"/>
          <w:b/>
          <w:sz w:val="32"/>
          <w:szCs w:val="22"/>
          <w:u w:val="single"/>
        </w:rPr>
      </w:pPr>
    </w:p>
    <w:p w14:paraId="1BE836C3" w14:textId="77777777" w:rsidR="00DD3D3B" w:rsidRDefault="00DD3D3B" w:rsidP="00124E56">
      <w:pPr>
        <w:rPr>
          <w:rFonts w:ascii="Century" w:hAnsi="Century"/>
          <w:b/>
          <w:sz w:val="32"/>
          <w:szCs w:val="22"/>
          <w:u w:val="single"/>
        </w:rPr>
      </w:pPr>
    </w:p>
    <w:p w14:paraId="36899508" w14:textId="77777777" w:rsidR="00DD3D3B" w:rsidRDefault="00DD3D3B" w:rsidP="00124E56">
      <w:pPr>
        <w:rPr>
          <w:rFonts w:ascii="Century" w:hAnsi="Century"/>
          <w:b/>
          <w:sz w:val="32"/>
          <w:szCs w:val="22"/>
          <w:u w:val="single"/>
        </w:rPr>
      </w:pPr>
    </w:p>
    <w:p w14:paraId="5727249A" w14:textId="77777777" w:rsidR="00DD3D3B" w:rsidRDefault="00DD3D3B" w:rsidP="00124E56">
      <w:pPr>
        <w:rPr>
          <w:rFonts w:ascii="Century" w:hAnsi="Century"/>
          <w:b/>
          <w:sz w:val="32"/>
          <w:szCs w:val="22"/>
          <w:u w:val="single"/>
        </w:rPr>
      </w:pPr>
    </w:p>
    <w:p w14:paraId="13B419D7" w14:textId="77777777" w:rsidR="00DD3D3B" w:rsidRDefault="00DD3D3B" w:rsidP="00124E56">
      <w:pPr>
        <w:rPr>
          <w:rFonts w:ascii="Century" w:hAnsi="Century"/>
          <w:b/>
          <w:sz w:val="32"/>
          <w:szCs w:val="22"/>
          <w:u w:val="single"/>
        </w:rPr>
      </w:pPr>
    </w:p>
    <w:p w14:paraId="7F50042D" w14:textId="77777777" w:rsidR="002403C5" w:rsidRDefault="002403C5" w:rsidP="00124E56">
      <w:pPr>
        <w:rPr>
          <w:rFonts w:ascii="Century" w:hAnsi="Century"/>
          <w:b/>
          <w:sz w:val="32"/>
          <w:szCs w:val="22"/>
          <w:u w:val="single"/>
        </w:rPr>
      </w:pPr>
    </w:p>
    <w:p w14:paraId="3BBD1F98" w14:textId="77777777" w:rsidR="002403C5" w:rsidRDefault="002403C5" w:rsidP="00124E56">
      <w:pPr>
        <w:rPr>
          <w:rFonts w:ascii="Century" w:hAnsi="Century"/>
          <w:b/>
          <w:sz w:val="32"/>
          <w:szCs w:val="22"/>
          <w:u w:val="single"/>
        </w:rPr>
      </w:pPr>
    </w:p>
    <w:p w14:paraId="6171DDC3" w14:textId="77777777" w:rsidR="002403C5" w:rsidRDefault="002403C5" w:rsidP="00124E56">
      <w:pPr>
        <w:rPr>
          <w:rFonts w:ascii="Century" w:hAnsi="Century"/>
          <w:b/>
          <w:sz w:val="32"/>
          <w:szCs w:val="22"/>
          <w:u w:val="single"/>
        </w:rPr>
      </w:pPr>
    </w:p>
    <w:p w14:paraId="68556FFB" w14:textId="77777777" w:rsidR="002403C5" w:rsidRDefault="002403C5" w:rsidP="00124E56">
      <w:pPr>
        <w:rPr>
          <w:rFonts w:ascii="Century" w:hAnsi="Century"/>
          <w:b/>
          <w:sz w:val="32"/>
          <w:szCs w:val="22"/>
          <w:u w:val="single"/>
        </w:rPr>
      </w:pPr>
    </w:p>
    <w:p w14:paraId="30B5F0D6" w14:textId="77777777" w:rsidR="002403C5" w:rsidRDefault="002403C5" w:rsidP="00124E56">
      <w:pPr>
        <w:rPr>
          <w:rFonts w:ascii="Century" w:hAnsi="Century"/>
          <w:b/>
          <w:sz w:val="32"/>
          <w:szCs w:val="22"/>
          <w:u w:val="single"/>
        </w:rPr>
      </w:pPr>
    </w:p>
    <w:p w14:paraId="4EE516DC" w14:textId="77777777" w:rsidR="002403C5" w:rsidRDefault="002403C5" w:rsidP="00124E56">
      <w:pPr>
        <w:rPr>
          <w:rFonts w:ascii="Century" w:hAnsi="Century"/>
          <w:b/>
          <w:sz w:val="32"/>
          <w:szCs w:val="22"/>
          <w:u w:val="single"/>
        </w:rPr>
      </w:pPr>
    </w:p>
    <w:p w14:paraId="4D924F89" w14:textId="77777777" w:rsidR="00124E56" w:rsidRPr="00AA152D" w:rsidRDefault="00124E56" w:rsidP="00DD3D3B">
      <w:pPr>
        <w:jc w:val="center"/>
        <w:rPr>
          <w:rFonts w:ascii="Century" w:hAnsi="Century"/>
          <w:b/>
          <w:sz w:val="32"/>
          <w:szCs w:val="22"/>
          <w:u w:val="single"/>
        </w:rPr>
      </w:pPr>
      <w:r w:rsidRPr="00041248">
        <w:rPr>
          <w:rFonts w:ascii="Century" w:hAnsi="Century"/>
          <w:b/>
          <w:sz w:val="32"/>
          <w:szCs w:val="22"/>
          <w:u w:val="single"/>
        </w:rPr>
        <w:lastRenderedPageBreak/>
        <w:t>Course Overview</w:t>
      </w:r>
      <w:r>
        <w:rPr>
          <w:rFonts w:ascii="Century" w:hAnsi="Century"/>
          <w:b/>
          <w:sz w:val="32"/>
          <w:szCs w:val="22"/>
          <w:u w:val="single"/>
        </w:rPr>
        <w:t xml:space="preserve"> and Projected Unit Overview</w:t>
      </w:r>
    </w:p>
    <w:p w14:paraId="01022AB7" w14:textId="77777777" w:rsidR="00124E56" w:rsidRDefault="00124E56" w:rsidP="00124E56">
      <w:pPr>
        <w:rPr>
          <w:rFonts w:ascii="Century" w:hAnsi="Century"/>
          <w:sz w:val="22"/>
          <w:szCs w:val="22"/>
        </w:rPr>
      </w:pPr>
      <w:r>
        <w:rPr>
          <w:rFonts w:ascii="Century" w:hAnsi="Century"/>
          <w:sz w:val="22"/>
          <w:szCs w:val="22"/>
        </w:rPr>
        <w:t xml:space="preserve">The following is an expected overview of the units for each nine-week grading period. These are subject to change according to student needs and interests or time. </w:t>
      </w:r>
    </w:p>
    <w:tbl>
      <w:tblPr>
        <w:tblW w:w="116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330"/>
        <w:gridCol w:w="3780"/>
        <w:gridCol w:w="3150"/>
      </w:tblGrid>
      <w:tr w:rsidR="00124E56" w:rsidRPr="007753AF" w14:paraId="475FFC19" w14:textId="77777777" w:rsidTr="005174D5">
        <w:tc>
          <w:tcPr>
            <w:tcW w:w="1350" w:type="dxa"/>
            <w:tcBorders>
              <w:top w:val="single" w:sz="24" w:space="0" w:color="auto"/>
              <w:left w:val="single" w:sz="24" w:space="0" w:color="auto"/>
              <w:bottom w:val="single" w:sz="24" w:space="0" w:color="auto"/>
            </w:tcBorders>
            <w:shd w:val="clear" w:color="auto" w:fill="auto"/>
          </w:tcPr>
          <w:p w14:paraId="4B2D7031" w14:textId="77777777" w:rsidR="00124E56" w:rsidRPr="007753AF" w:rsidRDefault="00124E56" w:rsidP="005174D5">
            <w:pPr>
              <w:rPr>
                <w:rFonts w:ascii="Century" w:hAnsi="Century"/>
                <w:sz w:val="22"/>
                <w:szCs w:val="22"/>
              </w:rPr>
            </w:pPr>
          </w:p>
        </w:tc>
        <w:tc>
          <w:tcPr>
            <w:tcW w:w="3330" w:type="dxa"/>
            <w:tcBorders>
              <w:top w:val="single" w:sz="24" w:space="0" w:color="auto"/>
              <w:bottom w:val="single" w:sz="24" w:space="0" w:color="auto"/>
            </w:tcBorders>
            <w:shd w:val="clear" w:color="auto" w:fill="BDD6EE"/>
          </w:tcPr>
          <w:p w14:paraId="2935ED1B" w14:textId="77777777" w:rsidR="00124E56" w:rsidRPr="007753AF" w:rsidRDefault="00124E56" w:rsidP="005174D5">
            <w:pPr>
              <w:jc w:val="center"/>
              <w:rPr>
                <w:rFonts w:ascii="Century" w:hAnsi="Century"/>
                <w:b/>
                <w:sz w:val="28"/>
                <w:szCs w:val="22"/>
              </w:rPr>
            </w:pPr>
            <w:r w:rsidRPr="007753AF">
              <w:rPr>
                <w:rFonts w:ascii="Century" w:hAnsi="Century"/>
                <w:b/>
                <w:sz w:val="28"/>
                <w:szCs w:val="22"/>
              </w:rPr>
              <w:t>Skills and Concepts</w:t>
            </w:r>
          </w:p>
        </w:tc>
        <w:tc>
          <w:tcPr>
            <w:tcW w:w="3780" w:type="dxa"/>
            <w:tcBorders>
              <w:top w:val="single" w:sz="24" w:space="0" w:color="auto"/>
              <w:bottom w:val="single" w:sz="24" w:space="0" w:color="auto"/>
            </w:tcBorders>
            <w:shd w:val="clear" w:color="auto" w:fill="BDD6EE"/>
          </w:tcPr>
          <w:p w14:paraId="14D5F9EE" w14:textId="77777777" w:rsidR="00124E56" w:rsidRPr="007753AF" w:rsidRDefault="00124E56" w:rsidP="005174D5">
            <w:pPr>
              <w:jc w:val="center"/>
              <w:rPr>
                <w:rFonts w:ascii="Century" w:hAnsi="Century"/>
                <w:b/>
                <w:sz w:val="28"/>
                <w:szCs w:val="22"/>
              </w:rPr>
            </w:pPr>
            <w:r w:rsidRPr="007753AF">
              <w:rPr>
                <w:rFonts w:ascii="Century" w:hAnsi="Century"/>
                <w:b/>
                <w:sz w:val="28"/>
                <w:szCs w:val="22"/>
              </w:rPr>
              <w:t>Reading</w:t>
            </w:r>
          </w:p>
        </w:tc>
        <w:tc>
          <w:tcPr>
            <w:tcW w:w="3150" w:type="dxa"/>
            <w:tcBorders>
              <w:top w:val="single" w:sz="24" w:space="0" w:color="auto"/>
              <w:bottom w:val="single" w:sz="24" w:space="0" w:color="auto"/>
              <w:right w:val="single" w:sz="24" w:space="0" w:color="auto"/>
            </w:tcBorders>
            <w:shd w:val="clear" w:color="auto" w:fill="BDD6EE"/>
          </w:tcPr>
          <w:p w14:paraId="6FE1E01F" w14:textId="77777777" w:rsidR="00124E56" w:rsidRPr="007753AF" w:rsidRDefault="00124E56" w:rsidP="005174D5">
            <w:pPr>
              <w:jc w:val="center"/>
              <w:rPr>
                <w:rFonts w:ascii="Century" w:hAnsi="Century"/>
                <w:b/>
                <w:sz w:val="28"/>
                <w:szCs w:val="22"/>
              </w:rPr>
            </w:pPr>
            <w:r w:rsidRPr="007753AF">
              <w:rPr>
                <w:rFonts w:ascii="Century" w:hAnsi="Century"/>
                <w:b/>
                <w:sz w:val="28"/>
                <w:szCs w:val="22"/>
              </w:rPr>
              <w:t>Writing</w:t>
            </w:r>
          </w:p>
        </w:tc>
      </w:tr>
      <w:tr w:rsidR="00124E56" w:rsidRPr="007753AF" w14:paraId="66E4D37C" w14:textId="77777777" w:rsidTr="005174D5">
        <w:trPr>
          <w:trHeight w:val="1619"/>
        </w:trPr>
        <w:tc>
          <w:tcPr>
            <w:tcW w:w="1350" w:type="dxa"/>
            <w:vMerge w:val="restart"/>
            <w:tcBorders>
              <w:top w:val="single" w:sz="24" w:space="0" w:color="auto"/>
              <w:left w:val="single" w:sz="24" w:space="0" w:color="auto"/>
            </w:tcBorders>
            <w:shd w:val="clear" w:color="auto" w:fill="F7CAAC"/>
          </w:tcPr>
          <w:p w14:paraId="48572838" w14:textId="77777777" w:rsidR="00124E56" w:rsidRPr="007753AF" w:rsidRDefault="00124E56" w:rsidP="005174D5">
            <w:pPr>
              <w:rPr>
                <w:rFonts w:ascii="Century" w:hAnsi="Century"/>
                <w:b/>
                <w:sz w:val="22"/>
                <w:szCs w:val="22"/>
              </w:rPr>
            </w:pPr>
            <w:r w:rsidRPr="007753AF">
              <w:rPr>
                <w:rFonts w:ascii="Century" w:hAnsi="Century"/>
                <w:b/>
                <w:sz w:val="22"/>
                <w:szCs w:val="22"/>
              </w:rPr>
              <w:t xml:space="preserve">First </w:t>
            </w:r>
            <w:r>
              <w:rPr>
                <w:rFonts w:ascii="Century" w:hAnsi="Century"/>
                <w:b/>
                <w:sz w:val="22"/>
                <w:szCs w:val="22"/>
              </w:rPr>
              <w:t xml:space="preserve">nine weeks   </w:t>
            </w:r>
          </w:p>
          <w:p w14:paraId="52AEBDB7" w14:textId="77777777" w:rsidR="00124E56" w:rsidRPr="007753AF" w:rsidRDefault="00124E56" w:rsidP="005174D5">
            <w:pPr>
              <w:rPr>
                <w:rFonts w:ascii="Century" w:hAnsi="Century"/>
                <w:b/>
                <w:sz w:val="22"/>
                <w:szCs w:val="22"/>
              </w:rPr>
            </w:pPr>
          </w:p>
        </w:tc>
        <w:tc>
          <w:tcPr>
            <w:tcW w:w="3330" w:type="dxa"/>
            <w:tcBorders>
              <w:top w:val="single" w:sz="24" w:space="0" w:color="auto"/>
            </w:tcBorders>
            <w:shd w:val="clear" w:color="auto" w:fill="auto"/>
          </w:tcPr>
          <w:p w14:paraId="14B0F95D" w14:textId="77777777" w:rsidR="00124E56" w:rsidRPr="007753AF" w:rsidRDefault="00124E56" w:rsidP="005174D5">
            <w:pPr>
              <w:rPr>
                <w:rFonts w:ascii="Century" w:hAnsi="Century"/>
                <w:sz w:val="22"/>
                <w:szCs w:val="22"/>
              </w:rPr>
            </w:pPr>
            <w:r w:rsidRPr="007753AF">
              <w:rPr>
                <w:rFonts w:ascii="Century" w:hAnsi="Century"/>
                <w:b/>
                <w:sz w:val="22"/>
                <w:szCs w:val="22"/>
              </w:rPr>
              <w:t>Unit 1:</w:t>
            </w:r>
            <w:r w:rsidRPr="007753AF">
              <w:rPr>
                <w:rFonts w:ascii="Century" w:hAnsi="Century"/>
                <w:sz w:val="22"/>
                <w:szCs w:val="22"/>
              </w:rPr>
              <w:t xml:space="preserve"> Everything’s an Argument—an introduction to rhetoric and argument </w:t>
            </w:r>
          </w:p>
          <w:p w14:paraId="645B1D21" w14:textId="77777777" w:rsidR="00124E56" w:rsidRPr="007753AF" w:rsidRDefault="00124E56" w:rsidP="005174D5">
            <w:pPr>
              <w:rPr>
                <w:rFonts w:ascii="Century" w:hAnsi="Century"/>
                <w:sz w:val="22"/>
                <w:szCs w:val="22"/>
              </w:rPr>
            </w:pPr>
          </w:p>
          <w:p w14:paraId="16796B9C" w14:textId="77777777" w:rsidR="00124E56" w:rsidRPr="007753AF" w:rsidRDefault="00124E56" w:rsidP="005174D5">
            <w:pPr>
              <w:rPr>
                <w:rFonts w:ascii="Century" w:hAnsi="Century"/>
                <w:sz w:val="22"/>
                <w:szCs w:val="22"/>
              </w:rPr>
            </w:pPr>
            <w:r w:rsidRPr="007753AF">
              <w:rPr>
                <w:rFonts w:ascii="Century" w:hAnsi="Century"/>
                <w:sz w:val="22"/>
                <w:szCs w:val="22"/>
              </w:rPr>
              <w:t>Identifying and analyzing rhetorical context  (SOAPS, SPACECAT)</w:t>
            </w:r>
          </w:p>
          <w:p w14:paraId="4B21F35F" w14:textId="77777777" w:rsidR="00124E56" w:rsidRPr="007753AF" w:rsidRDefault="00124E56" w:rsidP="005174D5">
            <w:pPr>
              <w:rPr>
                <w:rFonts w:ascii="Century" w:hAnsi="Century"/>
                <w:sz w:val="22"/>
                <w:szCs w:val="22"/>
              </w:rPr>
            </w:pPr>
          </w:p>
          <w:p w14:paraId="70826A16" w14:textId="77777777" w:rsidR="00124E56" w:rsidRPr="007753AF" w:rsidRDefault="00124E56" w:rsidP="005174D5">
            <w:pPr>
              <w:rPr>
                <w:rFonts w:ascii="Century" w:hAnsi="Century"/>
                <w:sz w:val="22"/>
                <w:szCs w:val="22"/>
              </w:rPr>
            </w:pPr>
            <w:r w:rsidRPr="007753AF">
              <w:rPr>
                <w:rFonts w:ascii="Century" w:hAnsi="Century"/>
                <w:sz w:val="22"/>
                <w:szCs w:val="22"/>
              </w:rPr>
              <w:t>Identifying and analyzing essential elements of any argument: claim, reasoning, evidence, appeals, rhetorical strategies</w:t>
            </w:r>
          </w:p>
          <w:p w14:paraId="562CC161" w14:textId="77777777" w:rsidR="00124E56" w:rsidRPr="007753AF" w:rsidRDefault="00124E56" w:rsidP="005174D5">
            <w:pPr>
              <w:rPr>
                <w:rFonts w:ascii="Century" w:hAnsi="Century"/>
                <w:sz w:val="22"/>
                <w:szCs w:val="22"/>
              </w:rPr>
            </w:pPr>
          </w:p>
          <w:p w14:paraId="0E039BF4" w14:textId="77777777" w:rsidR="00124E56" w:rsidRPr="007753AF" w:rsidRDefault="00124E56" w:rsidP="005174D5">
            <w:pPr>
              <w:rPr>
                <w:rFonts w:ascii="Century" w:hAnsi="Century"/>
                <w:sz w:val="22"/>
                <w:szCs w:val="22"/>
              </w:rPr>
            </w:pPr>
            <w:r w:rsidRPr="007753AF">
              <w:rPr>
                <w:rFonts w:ascii="Century" w:hAnsi="Century"/>
                <w:sz w:val="22"/>
                <w:szCs w:val="22"/>
              </w:rPr>
              <w:t>Associative ideas</w:t>
            </w:r>
          </w:p>
          <w:p w14:paraId="3B82A0D4" w14:textId="77777777" w:rsidR="00124E56" w:rsidRPr="007753AF" w:rsidRDefault="00124E56" w:rsidP="005174D5">
            <w:pPr>
              <w:rPr>
                <w:rFonts w:ascii="Century" w:hAnsi="Century"/>
                <w:sz w:val="22"/>
                <w:szCs w:val="22"/>
              </w:rPr>
            </w:pPr>
          </w:p>
          <w:p w14:paraId="1D60BFE8" w14:textId="77777777" w:rsidR="00124E56" w:rsidRPr="007753AF" w:rsidRDefault="00124E56" w:rsidP="005174D5">
            <w:pPr>
              <w:rPr>
                <w:rFonts w:ascii="Century" w:hAnsi="Century"/>
                <w:sz w:val="22"/>
                <w:szCs w:val="22"/>
              </w:rPr>
            </w:pPr>
            <w:r w:rsidRPr="007753AF">
              <w:rPr>
                <w:rFonts w:ascii="Century" w:hAnsi="Century"/>
                <w:sz w:val="22"/>
                <w:szCs w:val="22"/>
              </w:rPr>
              <w:t xml:space="preserve">Tone analysis, including style analysis (style gives rise to tone)—to be continued throughout the year </w:t>
            </w:r>
          </w:p>
          <w:p w14:paraId="23AEE76C" w14:textId="77777777" w:rsidR="00124E56" w:rsidRPr="007753AF" w:rsidRDefault="00124E56" w:rsidP="005174D5">
            <w:pPr>
              <w:rPr>
                <w:rFonts w:ascii="Century" w:hAnsi="Century"/>
                <w:sz w:val="22"/>
                <w:szCs w:val="22"/>
              </w:rPr>
            </w:pPr>
          </w:p>
          <w:p w14:paraId="07F0E04C" w14:textId="77777777" w:rsidR="00124E56" w:rsidRPr="007753AF" w:rsidRDefault="00124E56" w:rsidP="005174D5">
            <w:pPr>
              <w:rPr>
                <w:rFonts w:ascii="Century" w:hAnsi="Century"/>
                <w:sz w:val="22"/>
                <w:szCs w:val="22"/>
              </w:rPr>
            </w:pPr>
          </w:p>
        </w:tc>
        <w:tc>
          <w:tcPr>
            <w:tcW w:w="3780" w:type="dxa"/>
            <w:tcBorders>
              <w:top w:val="single" w:sz="24" w:space="0" w:color="auto"/>
            </w:tcBorders>
            <w:shd w:val="clear" w:color="auto" w:fill="auto"/>
          </w:tcPr>
          <w:p w14:paraId="3ED970B7" w14:textId="77777777" w:rsidR="00124E56" w:rsidRPr="007753AF" w:rsidRDefault="00124E56" w:rsidP="005174D5">
            <w:pPr>
              <w:numPr>
                <w:ilvl w:val="0"/>
                <w:numId w:val="22"/>
              </w:numPr>
              <w:rPr>
                <w:rFonts w:ascii="Century" w:hAnsi="Century"/>
                <w:sz w:val="22"/>
                <w:szCs w:val="22"/>
              </w:rPr>
            </w:pPr>
            <w:r w:rsidRPr="007753AF">
              <w:rPr>
                <w:rFonts w:ascii="Century" w:hAnsi="Century"/>
                <w:i/>
                <w:sz w:val="22"/>
                <w:szCs w:val="22"/>
              </w:rPr>
              <w:t xml:space="preserve">Outliers </w:t>
            </w:r>
            <w:r w:rsidRPr="007753AF">
              <w:rPr>
                <w:rFonts w:ascii="Century" w:hAnsi="Century"/>
                <w:sz w:val="22"/>
                <w:szCs w:val="22"/>
              </w:rPr>
              <w:t>by Malcolm Gladwell</w:t>
            </w:r>
          </w:p>
          <w:p w14:paraId="36C603A8"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Short nonfiction selections related to the topic of success</w:t>
            </w:r>
          </w:p>
          <w:p w14:paraId="65872270"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AP multiple choice passages relevant to </w:t>
            </w:r>
            <w:r w:rsidRPr="007753AF">
              <w:rPr>
                <w:rFonts w:ascii="Century" w:hAnsi="Century"/>
                <w:i/>
                <w:sz w:val="22"/>
                <w:szCs w:val="22"/>
              </w:rPr>
              <w:t xml:space="preserve">Outliers </w:t>
            </w:r>
          </w:p>
          <w:p w14:paraId="0C411DCC"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Various visual texts for association practice </w:t>
            </w:r>
          </w:p>
          <w:p w14:paraId="3920DF4B"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Passages from </w:t>
            </w:r>
            <w:r w:rsidRPr="007753AF">
              <w:rPr>
                <w:rFonts w:ascii="Century" w:hAnsi="Century"/>
                <w:i/>
                <w:sz w:val="22"/>
                <w:szCs w:val="22"/>
              </w:rPr>
              <w:t xml:space="preserve">Fast Food Nation </w:t>
            </w:r>
            <w:r w:rsidRPr="007753AF">
              <w:rPr>
                <w:rFonts w:ascii="Century" w:hAnsi="Century"/>
                <w:sz w:val="22"/>
                <w:szCs w:val="22"/>
              </w:rPr>
              <w:t xml:space="preserve">and </w:t>
            </w:r>
            <w:r w:rsidRPr="007753AF">
              <w:rPr>
                <w:rFonts w:ascii="Century" w:hAnsi="Century"/>
                <w:i/>
                <w:sz w:val="22"/>
                <w:szCs w:val="22"/>
              </w:rPr>
              <w:t xml:space="preserve">The Jungle </w:t>
            </w:r>
          </w:p>
          <w:p w14:paraId="3D232553"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“How to Tell a True War Story” by Tim O’Brien </w:t>
            </w:r>
          </w:p>
          <w:p w14:paraId="085BBC45" w14:textId="77777777" w:rsidR="00124E56" w:rsidRPr="007753AF" w:rsidRDefault="00124E56" w:rsidP="005174D5">
            <w:pPr>
              <w:rPr>
                <w:rFonts w:ascii="Century" w:hAnsi="Century"/>
                <w:sz w:val="22"/>
                <w:szCs w:val="22"/>
              </w:rPr>
            </w:pPr>
          </w:p>
          <w:p w14:paraId="425251BF" w14:textId="77777777" w:rsidR="00124E56" w:rsidRPr="007753AF" w:rsidRDefault="00124E56" w:rsidP="005174D5">
            <w:pPr>
              <w:rPr>
                <w:rFonts w:ascii="Century" w:hAnsi="Century"/>
                <w:sz w:val="22"/>
                <w:szCs w:val="22"/>
              </w:rPr>
            </w:pPr>
          </w:p>
        </w:tc>
        <w:tc>
          <w:tcPr>
            <w:tcW w:w="3150" w:type="dxa"/>
            <w:tcBorders>
              <w:top w:val="single" w:sz="24" w:space="0" w:color="auto"/>
              <w:right w:val="single" w:sz="24" w:space="0" w:color="auto"/>
            </w:tcBorders>
            <w:shd w:val="clear" w:color="auto" w:fill="auto"/>
          </w:tcPr>
          <w:p w14:paraId="6B16EC71"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Rhetorical Strategy Practice: Descriptive writing exercises: he/she is scared, an ordinary action</w:t>
            </w:r>
          </w:p>
          <w:p w14:paraId="6979A602"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Rhetorical Strategy practice: Exemplification</w:t>
            </w:r>
          </w:p>
          <w:p w14:paraId="7AE27769"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Practice exercises from </w:t>
            </w:r>
            <w:r w:rsidRPr="007753AF">
              <w:rPr>
                <w:rFonts w:ascii="Century" w:hAnsi="Century"/>
                <w:i/>
                <w:sz w:val="22"/>
                <w:szCs w:val="22"/>
              </w:rPr>
              <w:t>They Say, I Say</w:t>
            </w:r>
          </w:p>
          <w:p w14:paraId="5D0BEB6F"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General argument essay timed writes </w:t>
            </w:r>
          </w:p>
          <w:p w14:paraId="2D53D791" w14:textId="77777777" w:rsidR="00124E56" w:rsidRDefault="00124E56" w:rsidP="005174D5">
            <w:pPr>
              <w:numPr>
                <w:ilvl w:val="0"/>
                <w:numId w:val="22"/>
              </w:numPr>
              <w:rPr>
                <w:rFonts w:ascii="Century" w:hAnsi="Century"/>
                <w:sz w:val="22"/>
                <w:szCs w:val="22"/>
              </w:rPr>
            </w:pPr>
            <w:r>
              <w:rPr>
                <w:rFonts w:ascii="Century" w:hAnsi="Century"/>
                <w:sz w:val="22"/>
                <w:szCs w:val="22"/>
              </w:rPr>
              <w:t>R</w:t>
            </w:r>
            <w:r w:rsidRPr="007753AF">
              <w:rPr>
                <w:rFonts w:ascii="Century" w:hAnsi="Century"/>
                <w:sz w:val="22"/>
                <w:szCs w:val="22"/>
              </w:rPr>
              <w:t>evision and final copy</w:t>
            </w:r>
            <w:r>
              <w:rPr>
                <w:rFonts w:ascii="Century" w:hAnsi="Century"/>
                <w:sz w:val="22"/>
                <w:szCs w:val="22"/>
              </w:rPr>
              <w:t>:</w:t>
            </w:r>
            <w:r w:rsidRPr="007753AF">
              <w:rPr>
                <w:rFonts w:ascii="Century" w:hAnsi="Century"/>
                <w:sz w:val="22"/>
                <w:szCs w:val="22"/>
              </w:rPr>
              <w:t xml:space="preserve"> general argument essay</w:t>
            </w:r>
          </w:p>
          <w:p w14:paraId="0481B224" w14:textId="77777777" w:rsidR="00124E56" w:rsidRPr="00F227E9" w:rsidRDefault="00124E56" w:rsidP="005174D5">
            <w:pPr>
              <w:numPr>
                <w:ilvl w:val="0"/>
                <w:numId w:val="22"/>
              </w:numPr>
              <w:rPr>
                <w:rFonts w:ascii="Century" w:hAnsi="Century"/>
                <w:sz w:val="22"/>
                <w:szCs w:val="22"/>
              </w:rPr>
            </w:pPr>
            <w:r w:rsidRPr="00F227E9">
              <w:rPr>
                <w:rFonts w:ascii="Century" w:hAnsi="Century"/>
                <w:sz w:val="22"/>
                <w:szCs w:val="22"/>
              </w:rPr>
              <w:t>Satire imitation: “Advice to Youth”</w:t>
            </w:r>
          </w:p>
          <w:p w14:paraId="7E9BC818" w14:textId="77777777" w:rsidR="00124E56" w:rsidRPr="00F227E9" w:rsidRDefault="00124E56" w:rsidP="005174D5">
            <w:pPr>
              <w:numPr>
                <w:ilvl w:val="0"/>
                <w:numId w:val="22"/>
              </w:numPr>
              <w:contextualSpacing/>
              <w:rPr>
                <w:rFonts w:ascii="Century" w:hAnsi="Century"/>
                <w:sz w:val="22"/>
                <w:szCs w:val="22"/>
              </w:rPr>
            </w:pPr>
            <w:r w:rsidRPr="007753AF">
              <w:rPr>
                <w:rFonts w:ascii="Century" w:hAnsi="Century"/>
                <w:sz w:val="22"/>
                <w:szCs w:val="22"/>
              </w:rPr>
              <w:t>Grammar/syntax structures for imitation and composition (for all units in this nine weeks)</w:t>
            </w:r>
            <w:r w:rsidRPr="00F227E9">
              <w:rPr>
                <w:rFonts w:ascii="Century" w:hAnsi="Century"/>
                <w:sz w:val="22"/>
                <w:szCs w:val="22"/>
              </w:rPr>
              <w:t xml:space="preserve">    </w:t>
            </w:r>
            <w:proofErr w:type="spellStart"/>
            <w:r w:rsidRPr="00F227E9">
              <w:rPr>
                <w:rFonts w:ascii="Century" w:hAnsi="Century"/>
                <w:sz w:val="22"/>
                <w:szCs w:val="22"/>
              </w:rPr>
              <w:t>AdvC</w:t>
            </w:r>
            <w:proofErr w:type="spellEnd"/>
          </w:p>
          <w:p w14:paraId="395849B0" w14:textId="77777777" w:rsidR="00124E56" w:rsidRPr="007753AF" w:rsidRDefault="00124E56" w:rsidP="005174D5">
            <w:pPr>
              <w:pStyle w:val="ListParagraph"/>
              <w:ind w:left="360"/>
              <w:contextualSpacing/>
              <w:rPr>
                <w:rFonts w:ascii="Century" w:hAnsi="Century"/>
                <w:sz w:val="22"/>
                <w:szCs w:val="22"/>
              </w:rPr>
            </w:pPr>
            <w:proofErr w:type="spellStart"/>
            <w:r w:rsidRPr="007753AF">
              <w:rPr>
                <w:rFonts w:ascii="Century" w:hAnsi="Century"/>
                <w:sz w:val="22"/>
                <w:szCs w:val="22"/>
              </w:rPr>
              <w:t>AdjC</w:t>
            </w:r>
            <w:proofErr w:type="spellEnd"/>
          </w:p>
          <w:p w14:paraId="0B0FC047" w14:textId="77777777" w:rsidR="00124E56" w:rsidRPr="007753AF" w:rsidRDefault="00124E56" w:rsidP="005174D5">
            <w:pPr>
              <w:pStyle w:val="ListParagraph"/>
              <w:ind w:left="360"/>
              <w:contextualSpacing/>
              <w:rPr>
                <w:rFonts w:ascii="Century" w:hAnsi="Century"/>
                <w:sz w:val="22"/>
                <w:szCs w:val="22"/>
              </w:rPr>
            </w:pPr>
            <w:proofErr w:type="spellStart"/>
            <w:r w:rsidRPr="007753AF">
              <w:rPr>
                <w:rFonts w:ascii="Century" w:hAnsi="Century"/>
                <w:sz w:val="22"/>
                <w:szCs w:val="22"/>
              </w:rPr>
              <w:t>PrPP</w:t>
            </w:r>
            <w:proofErr w:type="spellEnd"/>
            <w:r w:rsidRPr="007753AF">
              <w:rPr>
                <w:rFonts w:ascii="Century" w:hAnsi="Century"/>
                <w:sz w:val="22"/>
                <w:szCs w:val="22"/>
              </w:rPr>
              <w:t xml:space="preserve"> and </w:t>
            </w:r>
            <w:proofErr w:type="spellStart"/>
            <w:r w:rsidRPr="007753AF">
              <w:rPr>
                <w:rFonts w:ascii="Century" w:hAnsi="Century"/>
                <w:sz w:val="22"/>
                <w:szCs w:val="22"/>
              </w:rPr>
              <w:t>PaPP</w:t>
            </w:r>
            <w:proofErr w:type="spellEnd"/>
          </w:p>
          <w:p w14:paraId="76502760" w14:textId="77777777" w:rsidR="00124E56" w:rsidRPr="007753AF" w:rsidRDefault="00124E56" w:rsidP="005174D5">
            <w:pPr>
              <w:pStyle w:val="ListParagraph"/>
              <w:ind w:left="360"/>
              <w:contextualSpacing/>
              <w:rPr>
                <w:rFonts w:ascii="Century" w:hAnsi="Century"/>
                <w:sz w:val="22"/>
                <w:szCs w:val="22"/>
              </w:rPr>
            </w:pPr>
            <w:r w:rsidRPr="007753AF">
              <w:rPr>
                <w:rFonts w:ascii="Century" w:hAnsi="Century"/>
                <w:sz w:val="22"/>
                <w:szCs w:val="22"/>
              </w:rPr>
              <w:t>Abs</w:t>
            </w:r>
          </w:p>
          <w:p w14:paraId="7C0387EE" w14:textId="77777777" w:rsidR="00124E56" w:rsidRPr="007753AF" w:rsidRDefault="00124E56" w:rsidP="005174D5">
            <w:pPr>
              <w:pStyle w:val="ListParagraph"/>
              <w:ind w:left="360"/>
              <w:contextualSpacing/>
              <w:rPr>
                <w:rFonts w:ascii="Century" w:hAnsi="Century"/>
                <w:sz w:val="18"/>
              </w:rPr>
            </w:pPr>
            <w:r w:rsidRPr="007753AF">
              <w:rPr>
                <w:rFonts w:ascii="Century" w:hAnsi="Century"/>
                <w:sz w:val="22"/>
                <w:szCs w:val="22"/>
              </w:rPr>
              <w:t>Ap</w:t>
            </w:r>
          </w:p>
          <w:p w14:paraId="2E82B19E" w14:textId="77777777" w:rsidR="00124E56" w:rsidRPr="007753AF" w:rsidRDefault="00124E56" w:rsidP="005174D5">
            <w:pPr>
              <w:pStyle w:val="ListParagraph"/>
              <w:ind w:left="360"/>
              <w:contextualSpacing/>
              <w:rPr>
                <w:rFonts w:ascii="Century" w:hAnsi="Century"/>
                <w:sz w:val="18"/>
              </w:rPr>
            </w:pPr>
          </w:p>
        </w:tc>
      </w:tr>
      <w:tr w:rsidR="00124E56" w:rsidRPr="007753AF" w14:paraId="2C0FB8E3" w14:textId="77777777" w:rsidTr="005174D5">
        <w:trPr>
          <w:trHeight w:val="890"/>
        </w:trPr>
        <w:tc>
          <w:tcPr>
            <w:tcW w:w="1350" w:type="dxa"/>
            <w:vMerge/>
            <w:tcBorders>
              <w:left w:val="single" w:sz="24" w:space="0" w:color="auto"/>
              <w:bottom w:val="single" w:sz="24" w:space="0" w:color="auto"/>
            </w:tcBorders>
            <w:shd w:val="clear" w:color="auto" w:fill="F7CAAC"/>
          </w:tcPr>
          <w:p w14:paraId="73923B1F" w14:textId="77777777" w:rsidR="00124E56" w:rsidRPr="007753AF" w:rsidRDefault="00124E56" w:rsidP="005174D5">
            <w:pPr>
              <w:rPr>
                <w:rFonts w:ascii="Century" w:hAnsi="Century"/>
                <w:b/>
                <w:sz w:val="22"/>
                <w:szCs w:val="22"/>
              </w:rPr>
            </w:pPr>
          </w:p>
        </w:tc>
        <w:tc>
          <w:tcPr>
            <w:tcW w:w="3330" w:type="dxa"/>
            <w:tcBorders>
              <w:bottom w:val="single" w:sz="24" w:space="0" w:color="auto"/>
            </w:tcBorders>
            <w:shd w:val="clear" w:color="auto" w:fill="auto"/>
          </w:tcPr>
          <w:p w14:paraId="4BF316DD" w14:textId="77777777" w:rsidR="00124E56" w:rsidRPr="007753AF" w:rsidRDefault="00124E56" w:rsidP="005174D5">
            <w:pPr>
              <w:rPr>
                <w:rFonts w:ascii="Century" w:hAnsi="Century"/>
                <w:sz w:val="22"/>
                <w:szCs w:val="22"/>
              </w:rPr>
            </w:pPr>
            <w:r w:rsidRPr="007753AF">
              <w:rPr>
                <w:rFonts w:ascii="Century" w:hAnsi="Century"/>
                <w:b/>
                <w:sz w:val="22"/>
                <w:szCs w:val="22"/>
              </w:rPr>
              <w:t>Unit 2:</w:t>
            </w:r>
            <w:r w:rsidRPr="007753AF">
              <w:rPr>
                <w:rFonts w:ascii="Century" w:hAnsi="Century"/>
                <w:sz w:val="22"/>
                <w:szCs w:val="22"/>
              </w:rPr>
              <w:t xml:space="preserve"> Education—what does “education” mean in today’s society? What should be the </w:t>
            </w:r>
          </w:p>
          <w:p w14:paraId="47C0E6D7" w14:textId="77777777" w:rsidR="00124E56" w:rsidRPr="007753AF" w:rsidRDefault="00124E56" w:rsidP="005174D5">
            <w:pPr>
              <w:rPr>
                <w:rFonts w:ascii="Century" w:hAnsi="Century"/>
                <w:sz w:val="22"/>
                <w:szCs w:val="22"/>
              </w:rPr>
            </w:pPr>
            <w:r w:rsidRPr="007753AF">
              <w:rPr>
                <w:rFonts w:ascii="Century" w:hAnsi="Century"/>
                <w:sz w:val="22"/>
                <w:szCs w:val="22"/>
              </w:rPr>
              <w:t xml:space="preserve">goals of education? Does our educational system meet these goals?  </w:t>
            </w:r>
          </w:p>
        </w:tc>
        <w:tc>
          <w:tcPr>
            <w:tcW w:w="3780" w:type="dxa"/>
            <w:tcBorders>
              <w:bottom w:val="single" w:sz="24" w:space="0" w:color="auto"/>
            </w:tcBorders>
            <w:shd w:val="clear" w:color="auto" w:fill="auto"/>
          </w:tcPr>
          <w:p w14:paraId="4E6495AE" w14:textId="77777777" w:rsidR="00124E56" w:rsidRPr="00B42EB2" w:rsidRDefault="00124E56" w:rsidP="005174D5">
            <w:pPr>
              <w:numPr>
                <w:ilvl w:val="0"/>
                <w:numId w:val="22"/>
              </w:numPr>
              <w:rPr>
                <w:rFonts w:ascii="Century" w:hAnsi="Century"/>
                <w:sz w:val="22"/>
                <w:szCs w:val="22"/>
              </w:rPr>
            </w:pPr>
            <w:r w:rsidRPr="007753AF">
              <w:rPr>
                <w:rFonts w:ascii="Century" w:hAnsi="Century"/>
                <w:sz w:val="22"/>
                <w:szCs w:val="22"/>
              </w:rPr>
              <w:t xml:space="preserve">Selections from </w:t>
            </w:r>
            <w:r w:rsidRPr="007753AF">
              <w:rPr>
                <w:rFonts w:ascii="Century" w:hAnsi="Century"/>
                <w:i/>
                <w:sz w:val="22"/>
                <w:szCs w:val="22"/>
              </w:rPr>
              <w:t xml:space="preserve">They Say, I Say: The Moves that Matter in Academic Writing </w:t>
            </w:r>
            <w:r w:rsidRPr="007753AF">
              <w:rPr>
                <w:rFonts w:ascii="Century" w:hAnsi="Century"/>
                <w:sz w:val="22"/>
                <w:szCs w:val="22"/>
              </w:rPr>
              <w:t xml:space="preserve">b </w:t>
            </w:r>
          </w:p>
          <w:p w14:paraId="03CF0A4F"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Sources for synthesis essay</w:t>
            </w:r>
          </w:p>
          <w:p w14:paraId="38CB20DD" w14:textId="77777777" w:rsidR="00124E56" w:rsidRPr="007753AF" w:rsidRDefault="00124E56" w:rsidP="005174D5">
            <w:pPr>
              <w:ind w:left="360"/>
              <w:rPr>
                <w:rFonts w:ascii="Century" w:hAnsi="Century"/>
                <w:sz w:val="22"/>
                <w:szCs w:val="22"/>
              </w:rPr>
            </w:pPr>
          </w:p>
          <w:p w14:paraId="63B87F8C" w14:textId="77777777" w:rsidR="00124E56" w:rsidRPr="007753AF" w:rsidRDefault="00124E56" w:rsidP="005174D5">
            <w:pPr>
              <w:rPr>
                <w:rFonts w:ascii="Century" w:hAnsi="Century"/>
                <w:sz w:val="22"/>
                <w:szCs w:val="22"/>
              </w:rPr>
            </w:pPr>
            <w:r w:rsidRPr="007753AF">
              <w:rPr>
                <w:rFonts w:ascii="Century" w:hAnsi="Century"/>
                <w:sz w:val="22"/>
                <w:szCs w:val="22"/>
              </w:rPr>
              <w:t xml:space="preserve">Short nonfiction selections related to the topic of education, including: </w:t>
            </w:r>
          </w:p>
          <w:p w14:paraId="3801FFB7" w14:textId="77777777" w:rsidR="00124E56" w:rsidRPr="007753AF" w:rsidRDefault="00124E56" w:rsidP="005174D5">
            <w:pPr>
              <w:numPr>
                <w:ilvl w:val="0"/>
                <w:numId w:val="22"/>
              </w:numPr>
              <w:rPr>
                <w:rFonts w:ascii="Century" w:hAnsi="Century"/>
                <w:i/>
                <w:sz w:val="22"/>
                <w:szCs w:val="22"/>
              </w:rPr>
            </w:pPr>
            <w:r w:rsidRPr="007753AF">
              <w:rPr>
                <w:rFonts w:ascii="Century" w:hAnsi="Century"/>
                <w:sz w:val="22"/>
                <w:szCs w:val="22"/>
              </w:rPr>
              <w:t>“Education” by R.W. Emerson</w:t>
            </w:r>
          </w:p>
          <w:p w14:paraId="3FBBF1DD" w14:textId="77777777" w:rsidR="00124E56" w:rsidRPr="007753AF" w:rsidRDefault="00124E56" w:rsidP="005174D5">
            <w:pPr>
              <w:numPr>
                <w:ilvl w:val="0"/>
                <w:numId w:val="22"/>
              </w:numPr>
              <w:rPr>
                <w:rFonts w:ascii="Century" w:hAnsi="Century"/>
                <w:i/>
                <w:sz w:val="22"/>
                <w:szCs w:val="22"/>
              </w:rPr>
            </w:pPr>
            <w:r w:rsidRPr="007753AF">
              <w:rPr>
                <w:rFonts w:ascii="Century" w:hAnsi="Century"/>
                <w:sz w:val="22"/>
                <w:szCs w:val="22"/>
              </w:rPr>
              <w:t>“Advice to Youth” by Mark Twain</w:t>
            </w:r>
          </w:p>
          <w:p w14:paraId="283A71B8" w14:textId="77777777" w:rsidR="00124E56" w:rsidRPr="00A74385" w:rsidRDefault="00124E56" w:rsidP="005174D5">
            <w:pPr>
              <w:numPr>
                <w:ilvl w:val="0"/>
                <w:numId w:val="22"/>
              </w:numPr>
              <w:rPr>
                <w:rFonts w:ascii="Century" w:hAnsi="Century"/>
                <w:i/>
                <w:sz w:val="22"/>
                <w:szCs w:val="22"/>
              </w:rPr>
            </w:pPr>
            <w:r w:rsidRPr="007753AF">
              <w:rPr>
                <w:rFonts w:ascii="Century" w:hAnsi="Century"/>
                <w:sz w:val="22"/>
                <w:szCs w:val="22"/>
              </w:rPr>
              <w:t>“AP Student Gets B, Condemns Self to Life of Failure” by Mr. Johnson</w:t>
            </w:r>
          </w:p>
          <w:p w14:paraId="65296FCA" w14:textId="77777777" w:rsidR="00124E56" w:rsidRPr="000C1FFF" w:rsidRDefault="00124E56" w:rsidP="005174D5">
            <w:pPr>
              <w:numPr>
                <w:ilvl w:val="0"/>
                <w:numId w:val="22"/>
              </w:numPr>
              <w:rPr>
                <w:rFonts w:ascii="Century" w:hAnsi="Century"/>
                <w:i/>
                <w:sz w:val="22"/>
                <w:szCs w:val="22"/>
              </w:rPr>
            </w:pPr>
            <w:r>
              <w:rPr>
                <w:rFonts w:ascii="Century" w:hAnsi="Century"/>
                <w:sz w:val="22"/>
                <w:szCs w:val="22"/>
              </w:rPr>
              <w:t>“Best in Class” by Margaret Talbot</w:t>
            </w:r>
          </w:p>
          <w:p w14:paraId="01B29152" w14:textId="77777777" w:rsidR="00124E56" w:rsidRDefault="00124E56" w:rsidP="005174D5">
            <w:pPr>
              <w:rPr>
                <w:rFonts w:ascii="Century" w:hAnsi="Century"/>
                <w:sz w:val="22"/>
                <w:szCs w:val="22"/>
              </w:rPr>
            </w:pPr>
            <w:r>
              <w:rPr>
                <w:rFonts w:ascii="Century" w:hAnsi="Century"/>
                <w:sz w:val="22"/>
                <w:szCs w:val="22"/>
              </w:rPr>
              <w:t xml:space="preserve">Short nonfiction mentor texts for rhetorical strategies: </w:t>
            </w:r>
          </w:p>
          <w:p w14:paraId="3A7DB0B6" w14:textId="77777777" w:rsidR="00124E56" w:rsidRPr="00B36735" w:rsidRDefault="00124E56" w:rsidP="005174D5">
            <w:pPr>
              <w:numPr>
                <w:ilvl w:val="0"/>
                <w:numId w:val="38"/>
              </w:numPr>
              <w:rPr>
                <w:rFonts w:ascii="Century" w:hAnsi="Century"/>
                <w:i/>
                <w:sz w:val="22"/>
                <w:szCs w:val="22"/>
              </w:rPr>
            </w:pPr>
            <w:r w:rsidRPr="007753AF">
              <w:rPr>
                <w:rFonts w:ascii="Century" w:hAnsi="Century"/>
                <w:sz w:val="22"/>
                <w:szCs w:val="22"/>
              </w:rPr>
              <w:t>“In Search of the</w:t>
            </w:r>
            <w:r>
              <w:rPr>
                <w:rFonts w:ascii="Century" w:hAnsi="Century"/>
                <w:sz w:val="22"/>
                <w:szCs w:val="22"/>
              </w:rPr>
              <w:t xml:space="preserve"> Good Family by Jane Howard</w:t>
            </w:r>
          </w:p>
          <w:p w14:paraId="02F0F942" w14:textId="77777777" w:rsidR="00124E56" w:rsidRPr="00837F89" w:rsidRDefault="00124E56" w:rsidP="005174D5">
            <w:pPr>
              <w:numPr>
                <w:ilvl w:val="0"/>
                <w:numId w:val="38"/>
              </w:numPr>
              <w:rPr>
                <w:rFonts w:ascii="Century" w:hAnsi="Century"/>
                <w:i/>
                <w:sz w:val="22"/>
                <w:szCs w:val="22"/>
              </w:rPr>
            </w:pPr>
            <w:r w:rsidRPr="007753AF">
              <w:rPr>
                <w:rFonts w:ascii="Century" w:hAnsi="Century"/>
                <w:sz w:val="22"/>
                <w:szCs w:val="22"/>
              </w:rPr>
              <w:t xml:space="preserve">“Beauty” by Susan Sontag </w:t>
            </w:r>
          </w:p>
        </w:tc>
        <w:tc>
          <w:tcPr>
            <w:tcW w:w="3150" w:type="dxa"/>
            <w:tcBorders>
              <w:bottom w:val="single" w:sz="24" w:space="0" w:color="auto"/>
              <w:right w:val="single" w:sz="24" w:space="0" w:color="auto"/>
            </w:tcBorders>
            <w:shd w:val="clear" w:color="auto" w:fill="auto"/>
          </w:tcPr>
          <w:p w14:paraId="719719DD"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Rhetorical Strategy Practice: Division and classification </w:t>
            </w:r>
          </w:p>
          <w:p w14:paraId="4CC818AA"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 xml:space="preserve">Rhetorical Strategy Practice: Definition </w:t>
            </w:r>
          </w:p>
          <w:p w14:paraId="33671962" w14:textId="77777777" w:rsidR="00124E56" w:rsidRPr="007753AF" w:rsidRDefault="00124E56" w:rsidP="005174D5">
            <w:pPr>
              <w:numPr>
                <w:ilvl w:val="0"/>
                <w:numId w:val="22"/>
              </w:numPr>
              <w:rPr>
                <w:rFonts w:ascii="Century" w:hAnsi="Century"/>
                <w:sz w:val="22"/>
                <w:szCs w:val="22"/>
              </w:rPr>
            </w:pPr>
            <w:r w:rsidRPr="007753AF">
              <w:rPr>
                <w:rFonts w:ascii="Century" w:hAnsi="Century"/>
                <w:sz w:val="22"/>
                <w:szCs w:val="22"/>
              </w:rPr>
              <w:t>Synthesis essay (group write)</w:t>
            </w:r>
          </w:p>
          <w:p w14:paraId="1545A676" w14:textId="77777777" w:rsidR="00124E56" w:rsidRPr="00B36735" w:rsidRDefault="00124E56" w:rsidP="005174D5">
            <w:pPr>
              <w:numPr>
                <w:ilvl w:val="0"/>
                <w:numId w:val="22"/>
              </w:numPr>
              <w:rPr>
                <w:rFonts w:ascii="Century" w:hAnsi="Century"/>
                <w:sz w:val="22"/>
                <w:szCs w:val="22"/>
              </w:rPr>
            </w:pPr>
            <w:r w:rsidRPr="007753AF">
              <w:rPr>
                <w:rFonts w:ascii="Century" w:hAnsi="Century"/>
                <w:sz w:val="22"/>
                <w:szCs w:val="22"/>
              </w:rPr>
              <w:t xml:space="preserve">Rhetorical analysis: sentence to paragraph </w:t>
            </w:r>
          </w:p>
        </w:tc>
      </w:tr>
      <w:tr w:rsidR="00124E56" w:rsidRPr="007753AF" w14:paraId="1BAF95AA" w14:textId="77777777" w:rsidTr="005174D5">
        <w:trPr>
          <w:trHeight w:val="620"/>
        </w:trPr>
        <w:tc>
          <w:tcPr>
            <w:tcW w:w="1350" w:type="dxa"/>
            <w:vMerge w:val="restart"/>
            <w:tcBorders>
              <w:top w:val="single" w:sz="24" w:space="0" w:color="auto"/>
              <w:left w:val="single" w:sz="24" w:space="0" w:color="auto"/>
            </w:tcBorders>
            <w:shd w:val="clear" w:color="auto" w:fill="F7CAAC"/>
          </w:tcPr>
          <w:p w14:paraId="7234A2E5" w14:textId="77777777" w:rsidR="00124E56" w:rsidRPr="007753AF" w:rsidRDefault="00124E56" w:rsidP="005174D5">
            <w:pPr>
              <w:rPr>
                <w:rFonts w:ascii="Century" w:hAnsi="Century"/>
                <w:b/>
                <w:sz w:val="22"/>
                <w:szCs w:val="22"/>
              </w:rPr>
            </w:pPr>
            <w:r w:rsidRPr="007753AF">
              <w:rPr>
                <w:rFonts w:ascii="Century" w:hAnsi="Century"/>
                <w:b/>
                <w:sz w:val="22"/>
                <w:szCs w:val="22"/>
              </w:rPr>
              <w:lastRenderedPageBreak/>
              <w:t>Second</w:t>
            </w:r>
            <w:r>
              <w:rPr>
                <w:rFonts w:ascii="Century" w:hAnsi="Century"/>
                <w:b/>
                <w:sz w:val="22"/>
                <w:szCs w:val="22"/>
              </w:rPr>
              <w:t xml:space="preserve">    </w:t>
            </w:r>
            <w:r w:rsidRPr="007753AF">
              <w:rPr>
                <w:rFonts w:ascii="Century" w:hAnsi="Century"/>
                <w:b/>
                <w:sz w:val="22"/>
                <w:szCs w:val="22"/>
              </w:rPr>
              <w:t xml:space="preserve"> </w:t>
            </w:r>
            <w:r>
              <w:rPr>
                <w:rFonts w:ascii="Century" w:hAnsi="Century"/>
                <w:b/>
                <w:sz w:val="22"/>
                <w:szCs w:val="22"/>
              </w:rPr>
              <w:t xml:space="preserve">    n</w:t>
            </w:r>
            <w:r w:rsidRPr="007753AF">
              <w:rPr>
                <w:rFonts w:ascii="Century" w:hAnsi="Century"/>
                <w:b/>
                <w:sz w:val="22"/>
                <w:szCs w:val="22"/>
              </w:rPr>
              <w:t>ine</w:t>
            </w:r>
            <w:r>
              <w:rPr>
                <w:rFonts w:ascii="Century" w:hAnsi="Century"/>
                <w:b/>
                <w:sz w:val="22"/>
                <w:szCs w:val="22"/>
              </w:rPr>
              <w:t xml:space="preserve"> w</w:t>
            </w:r>
            <w:r w:rsidRPr="007753AF">
              <w:rPr>
                <w:rFonts w:ascii="Century" w:hAnsi="Century"/>
                <w:b/>
                <w:sz w:val="22"/>
                <w:szCs w:val="22"/>
              </w:rPr>
              <w:t>eeks</w:t>
            </w:r>
          </w:p>
          <w:p w14:paraId="685A2180" w14:textId="77777777" w:rsidR="00124E56" w:rsidRPr="007753AF" w:rsidRDefault="00124E56" w:rsidP="005174D5">
            <w:pPr>
              <w:rPr>
                <w:rFonts w:ascii="Century" w:hAnsi="Century"/>
                <w:b/>
                <w:sz w:val="22"/>
                <w:szCs w:val="22"/>
              </w:rPr>
            </w:pPr>
          </w:p>
        </w:tc>
        <w:tc>
          <w:tcPr>
            <w:tcW w:w="3330" w:type="dxa"/>
            <w:tcBorders>
              <w:top w:val="single" w:sz="24" w:space="0" w:color="auto"/>
            </w:tcBorders>
            <w:shd w:val="clear" w:color="auto" w:fill="auto"/>
          </w:tcPr>
          <w:p w14:paraId="64C42482" w14:textId="77777777" w:rsidR="00124E56" w:rsidRPr="007753AF" w:rsidRDefault="00124E56" w:rsidP="005174D5">
            <w:pPr>
              <w:rPr>
                <w:rFonts w:ascii="Century" w:hAnsi="Century"/>
                <w:sz w:val="22"/>
                <w:szCs w:val="22"/>
              </w:rPr>
            </w:pPr>
            <w:r w:rsidRPr="007753AF">
              <w:rPr>
                <w:rFonts w:ascii="Century" w:hAnsi="Century"/>
                <w:b/>
                <w:sz w:val="22"/>
                <w:szCs w:val="22"/>
              </w:rPr>
              <w:t>Unit 3:</w:t>
            </w:r>
            <w:r w:rsidRPr="007753AF">
              <w:rPr>
                <w:rFonts w:ascii="Century" w:hAnsi="Century"/>
                <w:sz w:val="22"/>
                <w:szCs w:val="22"/>
              </w:rPr>
              <w:t xml:space="preserve"> Research and Synthesis and nonfiction literature circle book</w:t>
            </w:r>
          </w:p>
          <w:p w14:paraId="53B9767A" w14:textId="77777777" w:rsidR="00124E56" w:rsidRPr="007753AF" w:rsidRDefault="00124E56" w:rsidP="005174D5">
            <w:pPr>
              <w:rPr>
                <w:rFonts w:ascii="Century" w:hAnsi="Century"/>
                <w:sz w:val="22"/>
                <w:szCs w:val="22"/>
              </w:rPr>
            </w:pPr>
          </w:p>
          <w:p w14:paraId="0D030BB4" w14:textId="77777777" w:rsidR="00124E56" w:rsidRPr="007753AF" w:rsidRDefault="00124E56" w:rsidP="005174D5">
            <w:pPr>
              <w:rPr>
                <w:rFonts w:ascii="Century" w:hAnsi="Century"/>
                <w:sz w:val="22"/>
                <w:szCs w:val="22"/>
              </w:rPr>
            </w:pPr>
            <w:r w:rsidRPr="007753AF">
              <w:rPr>
                <w:rFonts w:ascii="Century" w:hAnsi="Century"/>
                <w:sz w:val="22"/>
                <w:szCs w:val="22"/>
              </w:rPr>
              <w:t>Source citation: MLA and APA</w:t>
            </w:r>
          </w:p>
          <w:p w14:paraId="48E4A2A6" w14:textId="77777777" w:rsidR="00124E56" w:rsidRPr="007753AF" w:rsidRDefault="00124E56" w:rsidP="005174D5">
            <w:pPr>
              <w:rPr>
                <w:rFonts w:ascii="Century" w:hAnsi="Century"/>
                <w:sz w:val="22"/>
                <w:szCs w:val="22"/>
              </w:rPr>
            </w:pPr>
          </w:p>
          <w:p w14:paraId="0640A53B" w14:textId="77777777" w:rsidR="00124E56" w:rsidRPr="007753AF" w:rsidRDefault="00124E56" w:rsidP="005174D5">
            <w:pPr>
              <w:ind w:left="720" w:firstLine="720"/>
              <w:rPr>
                <w:rFonts w:ascii="Century" w:hAnsi="Century"/>
                <w:sz w:val="22"/>
                <w:szCs w:val="22"/>
              </w:rPr>
            </w:pPr>
          </w:p>
          <w:p w14:paraId="790F83A0" w14:textId="77777777" w:rsidR="00124E56" w:rsidRPr="007753AF" w:rsidRDefault="00124E56" w:rsidP="005174D5">
            <w:pPr>
              <w:rPr>
                <w:rFonts w:ascii="Century" w:hAnsi="Century"/>
                <w:sz w:val="22"/>
                <w:szCs w:val="22"/>
              </w:rPr>
            </w:pPr>
          </w:p>
        </w:tc>
        <w:tc>
          <w:tcPr>
            <w:tcW w:w="3780" w:type="dxa"/>
            <w:tcBorders>
              <w:top w:val="single" w:sz="24" w:space="0" w:color="auto"/>
            </w:tcBorders>
            <w:shd w:val="clear" w:color="auto" w:fill="auto"/>
          </w:tcPr>
          <w:p w14:paraId="63397DFE" w14:textId="77777777" w:rsidR="00124E56" w:rsidRPr="007753AF" w:rsidRDefault="00124E56" w:rsidP="005174D5">
            <w:pPr>
              <w:numPr>
                <w:ilvl w:val="0"/>
                <w:numId w:val="23"/>
              </w:numPr>
              <w:rPr>
                <w:rFonts w:ascii="Century" w:hAnsi="Century"/>
                <w:sz w:val="22"/>
                <w:szCs w:val="22"/>
              </w:rPr>
            </w:pPr>
            <w:r w:rsidRPr="007753AF">
              <w:rPr>
                <w:rFonts w:ascii="Century" w:hAnsi="Century"/>
                <w:sz w:val="22"/>
                <w:szCs w:val="22"/>
              </w:rPr>
              <w:t>Student-selected sources for research</w:t>
            </w:r>
          </w:p>
          <w:p w14:paraId="2FA376A1" w14:textId="77777777" w:rsidR="00124E56" w:rsidRPr="007753AF" w:rsidRDefault="00124E56" w:rsidP="005174D5">
            <w:pPr>
              <w:numPr>
                <w:ilvl w:val="0"/>
                <w:numId w:val="23"/>
              </w:numPr>
              <w:rPr>
                <w:rFonts w:ascii="Century" w:hAnsi="Century"/>
                <w:sz w:val="22"/>
                <w:szCs w:val="22"/>
              </w:rPr>
            </w:pPr>
            <w:r w:rsidRPr="007753AF">
              <w:rPr>
                <w:rFonts w:ascii="Century" w:hAnsi="Century"/>
                <w:sz w:val="22"/>
                <w:szCs w:val="22"/>
              </w:rPr>
              <w:t>Student-selected nonfiction book</w:t>
            </w:r>
          </w:p>
          <w:p w14:paraId="2D0AD3E8" w14:textId="77777777" w:rsidR="00124E56" w:rsidRPr="007753AF" w:rsidRDefault="00124E56" w:rsidP="005174D5">
            <w:pPr>
              <w:numPr>
                <w:ilvl w:val="0"/>
                <w:numId w:val="23"/>
              </w:numPr>
              <w:rPr>
                <w:rFonts w:ascii="Century" w:hAnsi="Century"/>
                <w:sz w:val="22"/>
                <w:szCs w:val="22"/>
              </w:rPr>
            </w:pPr>
            <w:r w:rsidRPr="007753AF">
              <w:rPr>
                <w:rFonts w:ascii="Century" w:hAnsi="Century"/>
                <w:iCs/>
                <w:sz w:val="22"/>
                <w:szCs w:val="22"/>
              </w:rPr>
              <w:t>AP practice passages for multiple choice and essays</w:t>
            </w:r>
          </w:p>
          <w:p w14:paraId="137047D2" w14:textId="77777777" w:rsidR="00124E56" w:rsidRPr="007753AF" w:rsidRDefault="00124E56" w:rsidP="005174D5">
            <w:pPr>
              <w:rPr>
                <w:rFonts w:ascii="Century" w:hAnsi="Century"/>
                <w:sz w:val="22"/>
                <w:szCs w:val="22"/>
              </w:rPr>
            </w:pPr>
            <w:r w:rsidRPr="007753AF">
              <w:rPr>
                <w:rFonts w:ascii="Century" w:hAnsi="Century"/>
                <w:sz w:val="22"/>
                <w:szCs w:val="22"/>
              </w:rPr>
              <w:t xml:space="preserve"> </w:t>
            </w:r>
          </w:p>
        </w:tc>
        <w:tc>
          <w:tcPr>
            <w:tcW w:w="3150" w:type="dxa"/>
            <w:tcBorders>
              <w:top w:val="single" w:sz="24" w:space="0" w:color="auto"/>
              <w:right w:val="single" w:sz="24" w:space="0" w:color="auto"/>
            </w:tcBorders>
            <w:shd w:val="clear" w:color="auto" w:fill="auto"/>
          </w:tcPr>
          <w:p w14:paraId="55800347" w14:textId="77777777" w:rsidR="00124E56" w:rsidRPr="007753AF" w:rsidRDefault="00124E56" w:rsidP="005174D5">
            <w:pPr>
              <w:numPr>
                <w:ilvl w:val="0"/>
                <w:numId w:val="23"/>
              </w:numPr>
              <w:rPr>
                <w:rFonts w:ascii="Century" w:hAnsi="Century"/>
                <w:sz w:val="22"/>
                <w:szCs w:val="22"/>
              </w:rPr>
            </w:pPr>
            <w:r w:rsidRPr="007753AF">
              <w:rPr>
                <w:rFonts w:ascii="Century" w:hAnsi="Century"/>
                <w:sz w:val="22"/>
                <w:szCs w:val="22"/>
              </w:rPr>
              <w:t>Researched Argument Essay</w:t>
            </w:r>
          </w:p>
          <w:p w14:paraId="2B0A9947" w14:textId="77777777" w:rsidR="00124E56" w:rsidRPr="007753AF" w:rsidRDefault="00124E56" w:rsidP="005174D5">
            <w:pPr>
              <w:numPr>
                <w:ilvl w:val="0"/>
                <w:numId w:val="23"/>
              </w:numPr>
              <w:rPr>
                <w:rFonts w:ascii="Century" w:hAnsi="Century"/>
                <w:sz w:val="22"/>
                <w:szCs w:val="22"/>
              </w:rPr>
            </w:pPr>
            <w:r w:rsidRPr="007753AF">
              <w:rPr>
                <w:rFonts w:ascii="Century" w:hAnsi="Century"/>
                <w:sz w:val="22"/>
                <w:szCs w:val="22"/>
              </w:rPr>
              <w:t>Student-generated synthesis prompt over non-fiction literature circle book</w:t>
            </w:r>
          </w:p>
          <w:p w14:paraId="50A71481" w14:textId="77777777" w:rsidR="00124E56" w:rsidRPr="007753AF" w:rsidRDefault="00124E56" w:rsidP="005174D5">
            <w:pPr>
              <w:ind w:left="360"/>
              <w:rPr>
                <w:rFonts w:ascii="Century" w:hAnsi="Century"/>
                <w:sz w:val="22"/>
                <w:szCs w:val="22"/>
              </w:rPr>
            </w:pPr>
          </w:p>
          <w:p w14:paraId="34CA7F4B" w14:textId="77777777" w:rsidR="00124E56" w:rsidRPr="007753AF" w:rsidRDefault="00124E56" w:rsidP="005174D5">
            <w:pPr>
              <w:rPr>
                <w:rFonts w:ascii="Century" w:hAnsi="Century"/>
                <w:sz w:val="22"/>
                <w:szCs w:val="22"/>
              </w:rPr>
            </w:pPr>
            <w:r w:rsidRPr="007753AF">
              <w:rPr>
                <w:rFonts w:ascii="Century" w:hAnsi="Century"/>
                <w:sz w:val="22"/>
                <w:szCs w:val="22"/>
              </w:rPr>
              <w:t xml:space="preserve">Grammar/Syntax Structures (for all units in this nine weeks): </w:t>
            </w:r>
          </w:p>
          <w:p w14:paraId="57821F56" w14:textId="77777777" w:rsidR="00124E56" w:rsidRPr="007753AF" w:rsidRDefault="00124E56" w:rsidP="005174D5">
            <w:pPr>
              <w:pStyle w:val="ListParagraph"/>
              <w:numPr>
                <w:ilvl w:val="0"/>
                <w:numId w:val="33"/>
              </w:numPr>
              <w:contextualSpacing/>
              <w:rPr>
                <w:rFonts w:ascii="Century" w:hAnsi="Century"/>
                <w:sz w:val="22"/>
                <w:szCs w:val="22"/>
              </w:rPr>
            </w:pPr>
            <w:r w:rsidRPr="007753AF">
              <w:rPr>
                <w:rFonts w:ascii="Century" w:hAnsi="Century"/>
                <w:sz w:val="22"/>
                <w:szCs w:val="22"/>
              </w:rPr>
              <w:t>Noun clause</w:t>
            </w:r>
          </w:p>
          <w:p w14:paraId="35F8FDD6" w14:textId="77777777" w:rsidR="00124E56" w:rsidRPr="007753AF" w:rsidRDefault="00124E56" w:rsidP="005174D5">
            <w:pPr>
              <w:pStyle w:val="ListParagraph"/>
              <w:numPr>
                <w:ilvl w:val="0"/>
                <w:numId w:val="33"/>
              </w:numPr>
              <w:contextualSpacing/>
              <w:rPr>
                <w:rFonts w:ascii="Century" w:hAnsi="Century"/>
                <w:sz w:val="22"/>
                <w:szCs w:val="22"/>
              </w:rPr>
            </w:pPr>
            <w:r w:rsidRPr="007753AF">
              <w:rPr>
                <w:rFonts w:ascii="Century" w:hAnsi="Century"/>
                <w:sz w:val="22"/>
                <w:szCs w:val="22"/>
              </w:rPr>
              <w:t>Gerund phrase</w:t>
            </w:r>
          </w:p>
          <w:p w14:paraId="2C2EBB2F" w14:textId="77777777" w:rsidR="00124E56" w:rsidRPr="007753AF" w:rsidRDefault="00124E56" w:rsidP="005174D5">
            <w:pPr>
              <w:pStyle w:val="ListParagraph"/>
              <w:numPr>
                <w:ilvl w:val="0"/>
                <w:numId w:val="33"/>
              </w:numPr>
              <w:contextualSpacing/>
              <w:rPr>
                <w:rFonts w:ascii="Century" w:hAnsi="Century"/>
                <w:sz w:val="22"/>
                <w:szCs w:val="22"/>
              </w:rPr>
            </w:pPr>
            <w:r w:rsidRPr="007753AF">
              <w:rPr>
                <w:rFonts w:ascii="Century" w:hAnsi="Century"/>
                <w:sz w:val="22"/>
                <w:szCs w:val="22"/>
              </w:rPr>
              <w:t>Infinitive phrase</w:t>
            </w:r>
          </w:p>
          <w:p w14:paraId="17CFB5A5" w14:textId="77777777" w:rsidR="00124E56" w:rsidRPr="007753AF" w:rsidRDefault="00124E56" w:rsidP="005174D5">
            <w:pPr>
              <w:pStyle w:val="ListParagraph"/>
              <w:numPr>
                <w:ilvl w:val="0"/>
                <w:numId w:val="33"/>
              </w:numPr>
              <w:contextualSpacing/>
              <w:rPr>
                <w:rFonts w:ascii="Century" w:hAnsi="Century"/>
                <w:sz w:val="22"/>
                <w:szCs w:val="22"/>
              </w:rPr>
            </w:pPr>
            <w:r w:rsidRPr="007753AF">
              <w:rPr>
                <w:rFonts w:ascii="Century" w:hAnsi="Century"/>
                <w:sz w:val="22"/>
                <w:szCs w:val="22"/>
              </w:rPr>
              <w:t>Compound sentences with conjunctive adverbs</w:t>
            </w:r>
          </w:p>
          <w:p w14:paraId="16783DEE" w14:textId="77777777" w:rsidR="00124E56" w:rsidRPr="007753AF" w:rsidRDefault="00124E56" w:rsidP="005174D5">
            <w:pPr>
              <w:pStyle w:val="ListParagraph"/>
              <w:numPr>
                <w:ilvl w:val="0"/>
                <w:numId w:val="33"/>
              </w:numPr>
              <w:contextualSpacing/>
              <w:rPr>
                <w:rFonts w:ascii="Century" w:hAnsi="Century"/>
                <w:b/>
                <w:sz w:val="22"/>
                <w:szCs w:val="22"/>
                <w:u w:val="single"/>
              </w:rPr>
            </w:pPr>
            <w:r w:rsidRPr="007753AF">
              <w:rPr>
                <w:rFonts w:ascii="Century" w:hAnsi="Century"/>
                <w:sz w:val="22"/>
                <w:szCs w:val="22"/>
              </w:rPr>
              <w:t>Compound sentences with solo semicolons</w:t>
            </w:r>
          </w:p>
          <w:p w14:paraId="1DEC95C6" w14:textId="77777777" w:rsidR="00124E56" w:rsidRPr="007753AF" w:rsidRDefault="00124E56" w:rsidP="005174D5">
            <w:pPr>
              <w:ind w:left="360"/>
              <w:rPr>
                <w:rFonts w:ascii="Century" w:hAnsi="Century"/>
                <w:sz w:val="22"/>
                <w:szCs w:val="22"/>
              </w:rPr>
            </w:pPr>
          </w:p>
          <w:p w14:paraId="183A9D41" w14:textId="77777777" w:rsidR="00124E56" w:rsidRPr="007753AF" w:rsidRDefault="00124E56" w:rsidP="005174D5">
            <w:pPr>
              <w:rPr>
                <w:rFonts w:ascii="Century" w:hAnsi="Century"/>
                <w:sz w:val="22"/>
                <w:szCs w:val="22"/>
              </w:rPr>
            </w:pPr>
          </w:p>
        </w:tc>
      </w:tr>
      <w:tr w:rsidR="00124E56" w:rsidRPr="007753AF" w14:paraId="5083D19E" w14:textId="77777777" w:rsidTr="005174D5">
        <w:trPr>
          <w:trHeight w:val="1901"/>
        </w:trPr>
        <w:tc>
          <w:tcPr>
            <w:tcW w:w="1350" w:type="dxa"/>
            <w:vMerge/>
            <w:tcBorders>
              <w:left w:val="single" w:sz="24" w:space="0" w:color="auto"/>
              <w:bottom w:val="single" w:sz="24" w:space="0" w:color="auto"/>
            </w:tcBorders>
            <w:shd w:val="clear" w:color="auto" w:fill="F7CAAC"/>
          </w:tcPr>
          <w:p w14:paraId="3A0D6670" w14:textId="77777777" w:rsidR="00124E56" w:rsidRPr="007753AF" w:rsidRDefault="00124E56" w:rsidP="005174D5">
            <w:pPr>
              <w:rPr>
                <w:rFonts w:ascii="Century" w:hAnsi="Century"/>
                <w:b/>
                <w:sz w:val="22"/>
                <w:szCs w:val="22"/>
              </w:rPr>
            </w:pPr>
          </w:p>
        </w:tc>
        <w:tc>
          <w:tcPr>
            <w:tcW w:w="3330" w:type="dxa"/>
            <w:tcBorders>
              <w:bottom w:val="single" w:sz="24" w:space="0" w:color="auto"/>
            </w:tcBorders>
            <w:shd w:val="clear" w:color="auto" w:fill="auto"/>
          </w:tcPr>
          <w:p w14:paraId="2F1F9BB3" w14:textId="77777777" w:rsidR="00124E56" w:rsidRPr="007753AF" w:rsidRDefault="00124E56" w:rsidP="005174D5">
            <w:pPr>
              <w:rPr>
                <w:rFonts w:ascii="Century" w:hAnsi="Century"/>
                <w:sz w:val="22"/>
                <w:szCs w:val="22"/>
              </w:rPr>
            </w:pPr>
            <w:r w:rsidRPr="007753AF">
              <w:rPr>
                <w:rFonts w:ascii="Century" w:hAnsi="Century"/>
                <w:b/>
                <w:sz w:val="22"/>
                <w:szCs w:val="22"/>
              </w:rPr>
              <w:t>Unit 4</w:t>
            </w:r>
            <w:r w:rsidRPr="007753AF">
              <w:rPr>
                <w:rFonts w:ascii="Century" w:hAnsi="Century"/>
                <w:sz w:val="22"/>
                <w:szCs w:val="22"/>
              </w:rPr>
              <w:t>: Science and Technology—What role does technology play in our lives, and how does our technology affect us? What is the nature and quality of this effect?</w:t>
            </w:r>
          </w:p>
          <w:p w14:paraId="6AA4E0AA" w14:textId="77777777" w:rsidR="00124E56" w:rsidRPr="007753AF" w:rsidRDefault="00124E56" w:rsidP="005174D5">
            <w:pPr>
              <w:ind w:left="720" w:firstLine="720"/>
              <w:rPr>
                <w:rFonts w:ascii="Century" w:hAnsi="Century"/>
                <w:sz w:val="22"/>
                <w:szCs w:val="22"/>
              </w:rPr>
            </w:pPr>
          </w:p>
        </w:tc>
        <w:tc>
          <w:tcPr>
            <w:tcW w:w="3780" w:type="dxa"/>
            <w:tcBorders>
              <w:bottom w:val="single" w:sz="24" w:space="0" w:color="auto"/>
            </w:tcBorders>
            <w:shd w:val="clear" w:color="auto" w:fill="auto"/>
          </w:tcPr>
          <w:p w14:paraId="524BD444" w14:textId="77777777" w:rsidR="00124E56" w:rsidRPr="007753AF" w:rsidRDefault="00124E56" w:rsidP="005174D5">
            <w:pPr>
              <w:rPr>
                <w:rFonts w:ascii="Century" w:hAnsi="Century"/>
                <w:sz w:val="22"/>
                <w:szCs w:val="22"/>
              </w:rPr>
            </w:pPr>
            <w:r w:rsidRPr="007753AF">
              <w:rPr>
                <w:rFonts w:ascii="Century" w:hAnsi="Century"/>
                <w:sz w:val="22"/>
                <w:szCs w:val="22"/>
              </w:rPr>
              <w:t xml:space="preserve">Short nonfiction selections related to the topics of science and technology, including: </w:t>
            </w:r>
          </w:p>
          <w:p w14:paraId="421B0DDE"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“The Value of Science” by Richard Feynman</w:t>
            </w:r>
          </w:p>
          <w:p w14:paraId="22EFDD55"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 xml:space="preserve">Address to congress                 regarding funding for NASA  by Neil </w:t>
            </w:r>
            <w:proofErr w:type="spellStart"/>
            <w:r w:rsidRPr="007753AF">
              <w:rPr>
                <w:rFonts w:ascii="Century" w:hAnsi="Century"/>
                <w:sz w:val="22"/>
                <w:szCs w:val="22"/>
              </w:rPr>
              <w:t>Degrasse</w:t>
            </w:r>
            <w:proofErr w:type="spellEnd"/>
            <w:r w:rsidRPr="007753AF">
              <w:rPr>
                <w:rFonts w:ascii="Century" w:hAnsi="Century"/>
                <w:sz w:val="22"/>
                <w:szCs w:val="22"/>
              </w:rPr>
              <w:t xml:space="preserve"> Tyson</w:t>
            </w:r>
          </w:p>
          <w:p w14:paraId="670ADDFE" w14:textId="77777777" w:rsidR="00124E56" w:rsidRPr="007753AF" w:rsidRDefault="00124E56" w:rsidP="005174D5">
            <w:pPr>
              <w:numPr>
                <w:ilvl w:val="0"/>
                <w:numId w:val="24"/>
              </w:numPr>
              <w:rPr>
                <w:rFonts w:ascii="Century" w:hAnsi="Century"/>
                <w:sz w:val="20"/>
                <w:szCs w:val="18"/>
              </w:rPr>
            </w:pPr>
            <w:r w:rsidRPr="007753AF">
              <w:rPr>
                <w:rFonts w:ascii="Century" w:hAnsi="Century"/>
                <w:sz w:val="20"/>
                <w:szCs w:val="18"/>
              </w:rPr>
              <w:t>“</w:t>
            </w:r>
            <w:r w:rsidRPr="007753AF">
              <w:rPr>
                <w:rFonts w:ascii="Century" w:hAnsi="Century"/>
                <w:sz w:val="22"/>
                <w:szCs w:val="18"/>
              </w:rPr>
              <w:t>Have Smartphones Destroyed a Generation?” from the Atlantic</w:t>
            </w:r>
          </w:p>
          <w:p w14:paraId="26F34A7E"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 xml:space="preserve">“Is Google Making Us   Stupid?” by Nicholas </w:t>
            </w:r>
            <w:proofErr w:type="spellStart"/>
            <w:r w:rsidRPr="007753AF">
              <w:rPr>
                <w:rFonts w:ascii="Century" w:hAnsi="Century"/>
                <w:sz w:val="22"/>
                <w:szCs w:val="22"/>
              </w:rPr>
              <w:t>Carr</w:t>
            </w:r>
            <w:proofErr w:type="spellEnd"/>
          </w:p>
          <w:p w14:paraId="5E7D88DB"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 xml:space="preserve">“Into the Electronic   </w:t>
            </w:r>
            <w:proofErr w:type="spellStart"/>
            <w:r w:rsidRPr="007753AF">
              <w:rPr>
                <w:rFonts w:ascii="Century" w:hAnsi="Century"/>
                <w:sz w:val="22"/>
                <w:szCs w:val="22"/>
              </w:rPr>
              <w:t>Millenium</w:t>
            </w:r>
            <w:proofErr w:type="spellEnd"/>
            <w:r w:rsidRPr="007753AF">
              <w:rPr>
                <w:rFonts w:ascii="Century" w:hAnsi="Century"/>
                <w:sz w:val="22"/>
                <w:szCs w:val="22"/>
              </w:rPr>
              <w:t>” by Sven Birkerts”</w:t>
            </w:r>
          </w:p>
          <w:p w14:paraId="10F82589"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“Smarter Than You Think” by Clive Thompson</w:t>
            </w:r>
          </w:p>
          <w:p w14:paraId="1AC4A26F" w14:textId="77777777" w:rsidR="00124E56" w:rsidRPr="007753AF" w:rsidRDefault="00124E56" w:rsidP="005174D5">
            <w:pPr>
              <w:numPr>
                <w:ilvl w:val="0"/>
                <w:numId w:val="24"/>
              </w:numPr>
              <w:rPr>
                <w:rFonts w:ascii="Century" w:hAnsi="Century"/>
                <w:sz w:val="22"/>
                <w:szCs w:val="22"/>
              </w:rPr>
            </w:pPr>
            <w:r w:rsidRPr="007753AF">
              <w:rPr>
                <w:rFonts w:ascii="Century" w:hAnsi="Century"/>
                <w:sz w:val="22"/>
                <w:szCs w:val="22"/>
              </w:rPr>
              <w:t xml:space="preserve">Passage over the expansion of the railroad from </w:t>
            </w:r>
            <w:r w:rsidRPr="007753AF">
              <w:rPr>
                <w:rFonts w:ascii="Century" w:hAnsi="Century"/>
                <w:i/>
                <w:sz w:val="22"/>
                <w:szCs w:val="22"/>
              </w:rPr>
              <w:t xml:space="preserve">Walden </w:t>
            </w:r>
            <w:r w:rsidRPr="007753AF">
              <w:rPr>
                <w:rFonts w:ascii="Century" w:hAnsi="Century"/>
                <w:sz w:val="22"/>
                <w:szCs w:val="22"/>
              </w:rPr>
              <w:t>by H.D. Thoreau</w:t>
            </w:r>
          </w:p>
          <w:p w14:paraId="04982F81" w14:textId="77777777" w:rsidR="00124E56" w:rsidRPr="007753AF" w:rsidRDefault="00124E56" w:rsidP="005174D5">
            <w:pPr>
              <w:rPr>
                <w:rFonts w:ascii="Century" w:hAnsi="Century"/>
                <w:iCs/>
                <w:sz w:val="22"/>
                <w:szCs w:val="22"/>
              </w:rPr>
            </w:pPr>
          </w:p>
          <w:p w14:paraId="5D631DA9" w14:textId="77777777" w:rsidR="00124E56" w:rsidRPr="007753AF" w:rsidRDefault="00124E56" w:rsidP="005174D5">
            <w:pPr>
              <w:rPr>
                <w:rFonts w:ascii="Century" w:hAnsi="Century"/>
                <w:iCs/>
                <w:sz w:val="22"/>
                <w:szCs w:val="22"/>
              </w:rPr>
            </w:pPr>
            <w:r w:rsidRPr="007753AF">
              <w:rPr>
                <w:rFonts w:ascii="Century" w:hAnsi="Century"/>
                <w:iCs/>
                <w:sz w:val="22"/>
                <w:szCs w:val="22"/>
              </w:rPr>
              <w:t>AP practice passages for multiple choice and essays</w:t>
            </w:r>
          </w:p>
          <w:p w14:paraId="3E75C645" w14:textId="77777777" w:rsidR="00124E56" w:rsidRPr="007753AF" w:rsidRDefault="00124E56" w:rsidP="005174D5">
            <w:pPr>
              <w:rPr>
                <w:rFonts w:ascii="Century" w:hAnsi="Century"/>
                <w:sz w:val="22"/>
                <w:szCs w:val="22"/>
              </w:rPr>
            </w:pPr>
          </w:p>
          <w:p w14:paraId="474411CB" w14:textId="77777777" w:rsidR="00124E56" w:rsidRPr="007753AF" w:rsidRDefault="00124E56" w:rsidP="005174D5">
            <w:pPr>
              <w:rPr>
                <w:rFonts w:ascii="Century" w:hAnsi="Century"/>
                <w:sz w:val="22"/>
                <w:szCs w:val="22"/>
              </w:rPr>
            </w:pPr>
          </w:p>
        </w:tc>
        <w:tc>
          <w:tcPr>
            <w:tcW w:w="3150" w:type="dxa"/>
            <w:tcBorders>
              <w:bottom w:val="single" w:sz="24" w:space="0" w:color="auto"/>
              <w:right w:val="single" w:sz="24" w:space="0" w:color="auto"/>
            </w:tcBorders>
            <w:shd w:val="clear" w:color="auto" w:fill="auto"/>
          </w:tcPr>
          <w:p w14:paraId="196B7296" w14:textId="77777777" w:rsidR="00124E56" w:rsidRPr="007753AF" w:rsidRDefault="00124E56" w:rsidP="005174D5">
            <w:pPr>
              <w:numPr>
                <w:ilvl w:val="0"/>
                <w:numId w:val="30"/>
              </w:numPr>
              <w:rPr>
                <w:rFonts w:ascii="Century" w:hAnsi="Century"/>
                <w:sz w:val="22"/>
                <w:szCs w:val="22"/>
              </w:rPr>
            </w:pPr>
            <w:r w:rsidRPr="007753AF">
              <w:rPr>
                <w:rFonts w:ascii="Century" w:hAnsi="Century"/>
                <w:sz w:val="22"/>
                <w:szCs w:val="22"/>
              </w:rPr>
              <w:t xml:space="preserve">Rhetorical analysis at the sentence and paragraph level </w:t>
            </w:r>
          </w:p>
          <w:p w14:paraId="4A17B62A" w14:textId="77777777" w:rsidR="00124E56" w:rsidRPr="007753AF" w:rsidRDefault="00124E56" w:rsidP="005174D5">
            <w:pPr>
              <w:numPr>
                <w:ilvl w:val="0"/>
                <w:numId w:val="30"/>
              </w:numPr>
              <w:rPr>
                <w:rFonts w:ascii="Century" w:hAnsi="Century"/>
                <w:sz w:val="22"/>
                <w:szCs w:val="22"/>
              </w:rPr>
            </w:pPr>
            <w:r w:rsidRPr="007753AF">
              <w:rPr>
                <w:rFonts w:ascii="Century" w:hAnsi="Century"/>
                <w:sz w:val="22"/>
                <w:szCs w:val="22"/>
              </w:rPr>
              <w:t xml:space="preserve">General argument timed writes </w:t>
            </w:r>
          </w:p>
          <w:p w14:paraId="0AB442A7" w14:textId="77777777" w:rsidR="00124E56" w:rsidRPr="007753AF" w:rsidRDefault="00124E56" w:rsidP="005174D5">
            <w:pPr>
              <w:rPr>
                <w:rFonts w:ascii="Century" w:hAnsi="Century"/>
                <w:sz w:val="22"/>
                <w:szCs w:val="22"/>
              </w:rPr>
            </w:pPr>
          </w:p>
          <w:p w14:paraId="406DA888" w14:textId="77777777" w:rsidR="00124E56" w:rsidRPr="007753AF" w:rsidRDefault="00124E56" w:rsidP="005174D5">
            <w:pPr>
              <w:rPr>
                <w:rFonts w:ascii="Century" w:hAnsi="Century"/>
                <w:sz w:val="22"/>
                <w:szCs w:val="22"/>
              </w:rPr>
            </w:pPr>
          </w:p>
          <w:p w14:paraId="49E73529" w14:textId="77777777" w:rsidR="00124E56" w:rsidRPr="007753AF" w:rsidRDefault="00124E56" w:rsidP="005174D5">
            <w:pPr>
              <w:rPr>
                <w:rFonts w:ascii="Century" w:hAnsi="Century"/>
                <w:sz w:val="22"/>
                <w:szCs w:val="22"/>
              </w:rPr>
            </w:pPr>
          </w:p>
          <w:p w14:paraId="45EF31DF" w14:textId="77777777" w:rsidR="00124E56" w:rsidRPr="007753AF" w:rsidRDefault="00124E56" w:rsidP="005174D5">
            <w:pPr>
              <w:rPr>
                <w:rFonts w:ascii="Century" w:hAnsi="Century"/>
                <w:sz w:val="22"/>
                <w:szCs w:val="22"/>
              </w:rPr>
            </w:pPr>
          </w:p>
          <w:p w14:paraId="045918E6" w14:textId="77777777" w:rsidR="00124E56" w:rsidRPr="007753AF" w:rsidRDefault="00124E56" w:rsidP="005174D5">
            <w:pPr>
              <w:rPr>
                <w:rFonts w:ascii="Century" w:hAnsi="Century"/>
                <w:sz w:val="22"/>
                <w:szCs w:val="22"/>
              </w:rPr>
            </w:pPr>
          </w:p>
          <w:p w14:paraId="691CDDB5" w14:textId="77777777" w:rsidR="00124E56" w:rsidRPr="007753AF" w:rsidRDefault="00124E56" w:rsidP="005174D5">
            <w:pPr>
              <w:rPr>
                <w:rFonts w:ascii="Century" w:hAnsi="Century"/>
                <w:sz w:val="22"/>
                <w:szCs w:val="22"/>
              </w:rPr>
            </w:pPr>
          </w:p>
          <w:p w14:paraId="137264C3" w14:textId="77777777" w:rsidR="00124E56" w:rsidRPr="007753AF" w:rsidRDefault="00124E56" w:rsidP="005174D5">
            <w:pPr>
              <w:rPr>
                <w:rFonts w:ascii="Century" w:hAnsi="Century"/>
                <w:sz w:val="22"/>
                <w:szCs w:val="22"/>
              </w:rPr>
            </w:pPr>
          </w:p>
          <w:p w14:paraId="269057EB" w14:textId="77777777" w:rsidR="00124E56" w:rsidRPr="007753AF" w:rsidRDefault="00124E56" w:rsidP="005174D5">
            <w:pPr>
              <w:rPr>
                <w:rFonts w:ascii="Century" w:hAnsi="Century"/>
                <w:sz w:val="22"/>
                <w:szCs w:val="22"/>
              </w:rPr>
            </w:pPr>
          </w:p>
          <w:p w14:paraId="0A89AC5D" w14:textId="77777777" w:rsidR="00124E56" w:rsidRPr="007753AF" w:rsidRDefault="00124E56" w:rsidP="005174D5">
            <w:pPr>
              <w:rPr>
                <w:rFonts w:ascii="Century" w:hAnsi="Century"/>
                <w:sz w:val="22"/>
                <w:szCs w:val="22"/>
              </w:rPr>
            </w:pPr>
          </w:p>
          <w:p w14:paraId="5EA62507" w14:textId="77777777" w:rsidR="00124E56" w:rsidRPr="007753AF" w:rsidRDefault="00124E56" w:rsidP="005174D5">
            <w:pPr>
              <w:rPr>
                <w:rFonts w:ascii="Century" w:hAnsi="Century"/>
                <w:sz w:val="22"/>
                <w:szCs w:val="22"/>
              </w:rPr>
            </w:pPr>
          </w:p>
          <w:p w14:paraId="26E7750E" w14:textId="77777777" w:rsidR="00124E56" w:rsidRPr="007753AF" w:rsidRDefault="00124E56" w:rsidP="005174D5">
            <w:pPr>
              <w:rPr>
                <w:rFonts w:ascii="Century" w:hAnsi="Century"/>
                <w:sz w:val="22"/>
                <w:szCs w:val="22"/>
              </w:rPr>
            </w:pPr>
          </w:p>
          <w:p w14:paraId="18826910" w14:textId="77777777" w:rsidR="00124E56" w:rsidRPr="007753AF" w:rsidRDefault="00124E56" w:rsidP="005174D5">
            <w:pPr>
              <w:rPr>
                <w:rFonts w:ascii="Century" w:hAnsi="Century"/>
                <w:sz w:val="22"/>
                <w:szCs w:val="22"/>
              </w:rPr>
            </w:pPr>
          </w:p>
          <w:p w14:paraId="5E054F85" w14:textId="77777777" w:rsidR="00124E56" w:rsidRPr="007753AF" w:rsidRDefault="00124E56" w:rsidP="005174D5">
            <w:pPr>
              <w:rPr>
                <w:rFonts w:ascii="Century" w:hAnsi="Century"/>
                <w:sz w:val="22"/>
                <w:szCs w:val="22"/>
              </w:rPr>
            </w:pPr>
          </w:p>
          <w:p w14:paraId="0CC890D0" w14:textId="77777777" w:rsidR="00124E56" w:rsidRPr="007753AF" w:rsidRDefault="00124E56" w:rsidP="005174D5">
            <w:pPr>
              <w:rPr>
                <w:rFonts w:ascii="Century" w:hAnsi="Century"/>
                <w:sz w:val="22"/>
                <w:szCs w:val="22"/>
              </w:rPr>
            </w:pPr>
          </w:p>
          <w:p w14:paraId="056839D5" w14:textId="77777777" w:rsidR="00124E56" w:rsidRPr="007753AF" w:rsidRDefault="00124E56" w:rsidP="005174D5">
            <w:pPr>
              <w:rPr>
                <w:rFonts w:ascii="Century" w:hAnsi="Century"/>
                <w:sz w:val="22"/>
                <w:szCs w:val="22"/>
              </w:rPr>
            </w:pPr>
          </w:p>
          <w:p w14:paraId="0A7F51AF" w14:textId="77777777" w:rsidR="00124E56" w:rsidRPr="007753AF" w:rsidRDefault="00124E56" w:rsidP="005174D5">
            <w:pPr>
              <w:rPr>
                <w:rFonts w:ascii="Century" w:hAnsi="Century"/>
                <w:sz w:val="22"/>
                <w:szCs w:val="22"/>
              </w:rPr>
            </w:pPr>
          </w:p>
          <w:p w14:paraId="516D6DFB" w14:textId="77777777" w:rsidR="00124E56" w:rsidRPr="007753AF" w:rsidRDefault="00124E56" w:rsidP="005174D5">
            <w:pPr>
              <w:rPr>
                <w:rFonts w:ascii="Century" w:hAnsi="Century"/>
                <w:sz w:val="22"/>
                <w:szCs w:val="22"/>
              </w:rPr>
            </w:pPr>
          </w:p>
          <w:p w14:paraId="6E2113FE" w14:textId="77777777" w:rsidR="00124E56" w:rsidRPr="007753AF" w:rsidRDefault="00124E56" w:rsidP="005174D5">
            <w:pPr>
              <w:rPr>
                <w:rFonts w:ascii="Century" w:hAnsi="Century"/>
                <w:sz w:val="22"/>
                <w:szCs w:val="22"/>
              </w:rPr>
            </w:pPr>
          </w:p>
          <w:p w14:paraId="0608E100" w14:textId="77777777" w:rsidR="00124E56" w:rsidRPr="007753AF" w:rsidRDefault="00124E56" w:rsidP="005174D5">
            <w:pPr>
              <w:rPr>
                <w:rFonts w:ascii="Century" w:hAnsi="Century"/>
                <w:sz w:val="22"/>
                <w:szCs w:val="22"/>
              </w:rPr>
            </w:pPr>
          </w:p>
          <w:p w14:paraId="1DAC7BDE" w14:textId="77777777" w:rsidR="00124E56" w:rsidRPr="007753AF" w:rsidRDefault="00124E56" w:rsidP="005174D5">
            <w:pPr>
              <w:rPr>
                <w:rFonts w:ascii="Century" w:hAnsi="Century"/>
                <w:sz w:val="22"/>
                <w:szCs w:val="22"/>
              </w:rPr>
            </w:pPr>
          </w:p>
          <w:p w14:paraId="7D18B655" w14:textId="77777777" w:rsidR="00124E56" w:rsidRPr="007753AF" w:rsidRDefault="00124E56" w:rsidP="005174D5">
            <w:pPr>
              <w:rPr>
                <w:rFonts w:ascii="Century" w:hAnsi="Century"/>
                <w:sz w:val="22"/>
                <w:szCs w:val="22"/>
              </w:rPr>
            </w:pPr>
          </w:p>
          <w:p w14:paraId="3817CE0B" w14:textId="77777777" w:rsidR="00124E56" w:rsidRPr="007753AF" w:rsidRDefault="00124E56" w:rsidP="005174D5">
            <w:pPr>
              <w:rPr>
                <w:rFonts w:ascii="Century" w:hAnsi="Century"/>
                <w:sz w:val="22"/>
                <w:szCs w:val="22"/>
              </w:rPr>
            </w:pPr>
          </w:p>
          <w:p w14:paraId="04485CE2" w14:textId="77777777" w:rsidR="00124E56" w:rsidRPr="007753AF" w:rsidRDefault="00124E56" w:rsidP="005174D5">
            <w:pPr>
              <w:rPr>
                <w:rFonts w:ascii="Century" w:hAnsi="Century"/>
                <w:sz w:val="22"/>
                <w:szCs w:val="22"/>
              </w:rPr>
            </w:pPr>
          </w:p>
          <w:p w14:paraId="671FF841" w14:textId="77777777" w:rsidR="00124E56" w:rsidRPr="007753AF" w:rsidRDefault="00124E56" w:rsidP="005174D5">
            <w:pPr>
              <w:rPr>
                <w:rFonts w:ascii="Century" w:hAnsi="Century"/>
                <w:sz w:val="22"/>
                <w:szCs w:val="22"/>
              </w:rPr>
            </w:pPr>
          </w:p>
        </w:tc>
      </w:tr>
      <w:tr w:rsidR="00124E56" w:rsidRPr="007753AF" w14:paraId="2A70C2F0" w14:textId="77777777" w:rsidTr="005174D5">
        <w:trPr>
          <w:trHeight w:val="4809"/>
        </w:trPr>
        <w:tc>
          <w:tcPr>
            <w:tcW w:w="1350" w:type="dxa"/>
            <w:vMerge w:val="restart"/>
            <w:tcBorders>
              <w:top w:val="single" w:sz="24" w:space="0" w:color="auto"/>
              <w:left w:val="single" w:sz="24" w:space="0" w:color="auto"/>
            </w:tcBorders>
            <w:shd w:val="clear" w:color="auto" w:fill="F7CAAC"/>
          </w:tcPr>
          <w:p w14:paraId="6C0D8BD6" w14:textId="77777777" w:rsidR="00124E56" w:rsidRDefault="00124E56" w:rsidP="005174D5">
            <w:pPr>
              <w:rPr>
                <w:rFonts w:ascii="Century" w:hAnsi="Century"/>
                <w:b/>
                <w:sz w:val="22"/>
                <w:szCs w:val="22"/>
              </w:rPr>
            </w:pPr>
            <w:r>
              <w:rPr>
                <w:rFonts w:ascii="Century" w:hAnsi="Century"/>
                <w:b/>
                <w:sz w:val="22"/>
                <w:szCs w:val="22"/>
              </w:rPr>
              <w:lastRenderedPageBreak/>
              <w:t>Third n</w:t>
            </w:r>
            <w:r w:rsidRPr="007753AF">
              <w:rPr>
                <w:rFonts w:ascii="Century" w:hAnsi="Century"/>
                <w:b/>
                <w:sz w:val="22"/>
                <w:szCs w:val="22"/>
              </w:rPr>
              <w:t xml:space="preserve">ine </w:t>
            </w:r>
            <w:r>
              <w:rPr>
                <w:rFonts w:ascii="Century" w:hAnsi="Century"/>
                <w:b/>
                <w:sz w:val="22"/>
                <w:szCs w:val="22"/>
              </w:rPr>
              <w:t xml:space="preserve">   </w:t>
            </w:r>
          </w:p>
          <w:p w14:paraId="5EBA9118" w14:textId="77777777" w:rsidR="00124E56" w:rsidRPr="007753AF" w:rsidRDefault="00124E56" w:rsidP="005174D5">
            <w:pPr>
              <w:rPr>
                <w:rFonts w:ascii="Century" w:hAnsi="Century"/>
                <w:b/>
                <w:sz w:val="22"/>
                <w:szCs w:val="22"/>
              </w:rPr>
            </w:pPr>
            <w:r w:rsidRPr="007753AF">
              <w:rPr>
                <w:rFonts w:ascii="Century" w:hAnsi="Century"/>
                <w:b/>
                <w:sz w:val="22"/>
                <w:szCs w:val="22"/>
              </w:rPr>
              <w:t>Weeks</w:t>
            </w:r>
          </w:p>
          <w:p w14:paraId="365D2567" w14:textId="77777777" w:rsidR="00124E56" w:rsidRPr="007753AF" w:rsidRDefault="00124E56" w:rsidP="005174D5">
            <w:pPr>
              <w:rPr>
                <w:rFonts w:ascii="Century" w:hAnsi="Century"/>
                <w:b/>
                <w:sz w:val="22"/>
                <w:szCs w:val="22"/>
              </w:rPr>
            </w:pPr>
          </w:p>
        </w:tc>
        <w:tc>
          <w:tcPr>
            <w:tcW w:w="3330" w:type="dxa"/>
            <w:tcBorders>
              <w:top w:val="single" w:sz="24" w:space="0" w:color="auto"/>
            </w:tcBorders>
            <w:shd w:val="clear" w:color="auto" w:fill="auto"/>
          </w:tcPr>
          <w:p w14:paraId="2E70B889" w14:textId="77777777" w:rsidR="00124E56" w:rsidRPr="007753AF" w:rsidRDefault="00124E56" w:rsidP="005174D5">
            <w:pPr>
              <w:rPr>
                <w:rFonts w:ascii="Century" w:hAnsi="Century"/>
                <w:sz w:val="22"/>
                <w:szCs w:val="22"/>
              </w:rPr>
            </w:pPr>
            <w:r w:rsidRPr="007753AF">
              <w:rPr>
                <w:rFonts w:ascii="Century" w:hAnsi="Century"/>
                <w:b/>
                <w:sz w:val="22"/>
                <w:szCs w:val="22"/>
              </w:rPr>
              <w:t>Unit 5:</w:t>
            </w:r>
            <w:r w:rsidRPr="007753AF">
              <w:rPr>
                <w:rFonts w:ascii="Century" w:hAnsi="Century"/>
                <w:sz w:val="22"/>
                <w:szCs w:val="22"/>
              </w:rPr>
              <w:t xml:space="preserve"> Government and the Individual—What is the ideal relationship between citizens </w:t>
            </w:r>
          </w:p>
          <w:p w14:paraId="35642AA0" w14:textId="77777777" w:rsidR="00124E56" w:rsidRPr="007753AF" w:rsidRDefault="00124E56" w:rsidP="005174D5">
            <w:pPr>
              <w:rPr>
                <w:rFonts w:ascii="Century" w:hAnsi="Century"/>
                <w:sz w:val="22"/>
                <w:szCs w:val="22"/>
              </w:rPr>
            </w:pPr>
            <w:r w:rsidRPr="007753AF">
              <w:rPr>
                <w:rFonts w:ascii="Century" w:hAnsi="Century"/>
                <w:sz w:val="22"/>
                <w:szCs w:val="22"/>
              </w:rPr>
              <w:t>and the government? What rights and responsibilities should each have, and how should they best interact with one-another?</w:t>
            </w:r>
          </w:p>
          <w:p w14:paraId="5EC40135" w14:textId="77777777" w:rsidR="00124E56" w:rsidRPr="007753AF" w:rsidRDefault="00124E56" w:rsidP="005174D5">
            <w:pPr>
              <w:rPr>
                <w:rFonts w:ascii="Century" w:hAnsi="Century"/>
                <w:sz w:val="22"/>
                <w:szCs w:val="22"/>
              </w:rPr>
            </w:pPr>
          </w:p>
        </w:tc>
        <w:tc>
          <w:tcPr>
            <w:tcW w:w="3780" w:type="dxa"/>
            <w:tcBorders>
              <w:top w:val="single" w:sz="24" w:space="0" w:color="auto"/>
            </w:tcBorders>
            <w:shd w:val="clear" w:color="auto" w:fill="auto"/>
          </w:tcPr>
          <w:p w14:paraId="206F3A3A" w14:textId="77777777" w:rsidR="00124E56" w:rsidRPr="007753AF" w:rsidRDefault="00124E56" w:rsidP="005174D5">
            <w:pPr>
              <w:rPr>
                <w:rFonts w:ascii="Century" w:hAnsi="Century"/>
                <w:iCs/>
                <w:sz w:val="22"/>
                <w:szCs w:val="22"/>
              </w:rPr>
            </w:pPr>
            <w:r w:rsidRPr="007753AF">
              <w:rPr>
                <w:rFonts w:ascii="Century" w:hAnsi="Century"/>
                <w:iCs/>
                <w:sz w:val="22"/>
                <w:szCs w:val="22"/>
              </w:rPr>
              <w:t xml:space="preserve">Various short readings related to the topical focus, including: </w:t>
            </w:r>
          </w:p>
          <w:p w14:paraId="66199317" w14:textId="77777777" w:rsidR="00124E56" w:rsidRPr="007753AF" w:rsidRDefault="00124E56" w:rsidP="005174D5">
            <w:pPr>
              <w:numPr>
                <w:ilvl w:val="0"/>
                <w:numId w:val="26"/>
              </w:numPr>
              <w:rPr>
                <w:rFonts w:ascii="Century" w:hAnsi="Century"/>
                <w:i/>
                <w:iCs/>
                <w:sz w:val="22"/>
                <w:szCs w:val="22"/>
              </w:rPr>
            </w:pPr>
            <w:r w:rsidRPr="007753AF">
              <w:rPr>
                <w:rFonts w:ascii="Century" w:hAnsi="Century"/>
                <w:i/>
                <w:iCs/>
                <w:sz w:val="22"/>
                <w:szCs w:val="22"/>
              </w:rPr>
              <w:t>The Declaration of Independence</w:t>
            </w:r>
          </w:p>
          <w:p w14:paraId="7E2CD941" w14:textId="77777777" w:rsidR="00124E56" w:rsidRPr="007753AF" w:rsidRDefault="00124E56" w:rsidP="005174D5">
            <w:pPr>
              <w:numPr>
                <w:ilvl w:val="0"/>
                <w:numId w:val="26"/>
              </w:numPr>
              <w:rPr>
                <w:rFonts w:ascii="Century" w:hAnsi="Century"/>
                <w:iCs/>
                <w:sz w:val="22"/>
                <w:szCs w:val="22"/>
              </w:rPr>
            </w:pPr>
            <w:r w:rsidRPr="007753AF">
              <w:rPr>
                <w:rFonts w:ascii="Century" w:hAnsi="Century"/>
                <w:iCs/>
                <w:sz w:val="22"/>
                <w:szCs w:val="22"/>
              </w:rPr>
              <w:t>“Inaugural Address” by John F. Kennedy</w:t>
            </w:r>
          </w:p>
          <w:p w14:paraId="19979524" w14:textId="77777777" w:rsidR="00124E56" w:rsidRPr="007753AF" w:rsidRDefault="00124E56" w:rsidP="005174D5">
            <w:pPr>
              <w:numPr>
                <w:ilvl w:val="0"/>
                <w:numId w:val="26"/>
              </w:numPr>
              <w:rPr>
                <w:rFonts w:ascii="Century" w:hAnsi="Century"/>
                <w:iCs/>
                <w:sz w:val="22"/>
                <w:szCs w:val="22"/>
              </w:rPr>
            </w:pPr>
            <w:r w:rsidRPr="007753AF">
              <w:rPr>
                <w:rFonts w:ascii="Century" w:hAnsi="Century"/>
                <w:iCs/>
                <w:sz w:val="22"/>
                <w:szCs w:val="22"/>
              </w:rPr>
              <w:t>“The Gettysburg Address” by Abraham Lincoln</w:t>
            </w:r>
          </w:p>
          <w:p w14:paraId="674149BC" w14:textId="77777777" w:rsidR="00124E56" w:rsidRPr="007753AF" w:rsidRDefault="00124E56" w:rsidP="005174D5">
            <w:pPr>
              <w:numPr>
                <w:ilvl w:val="0"/>
                <w:numId w:val="26"/>
              </w:numPr>
              <w:rPr>
                <w:rFonts w:ascii="Century" w:hAnsi="Century"/>
                <w:iCs/>
                <w:sz w:val="22"/>
                <w:szCs w:val="22"/>
              </w:rPr>
            </w:pPr>
            <w:r w:rsidRPr="007753AF">
              <w:rPr>
                <w:rFonts w:ascii="Century" w:hAnsi="Century"/>
                <w:iCs/>
                <w:sz w:val="22"/>
                <w:szCs w:val="22"/>
              </w:rPr>
              <w:t xml:space="preserve">“Civil Disobedience” by H.D. Thoreau </w:t>
            </w:r>
          </w:p>
          <w:p w14:paraId="4EB6B253" w14:textId="77777777" w:rsidR="00124E56" w:rsidRPr="007753AF" w:rsidRDefault="00124E56" w:rsidP="005174D5">
            <w:pPr>
              <w:numPr>
                <w:ilvl w:val="0"/>
                <w:numId w:val="26"/>
              </w:numPr>
              <w:rPr>
                <w:rFonts w:ascii="Century" w:hAnsi="Century"/>
                <w:iCs/>
                <w:sz w:val="22"/>
                <w:szCs w:val="22"/>
              </w:rPr>
            </w:pPr>
            <w:r w:rsidRPr="007753AF">
              <w:rPr>
                <w:rFonts w:ascii="Century" w:hAnsi="Century"/>
                <w:iCs/>
                <w:sz w:val="22"/>
                <w:szCs w:val="22"/>
              </w:rPr>
              <w:t xml:space="preserve">“Letter from Birmingham Jail” by Martin Luther King, Jr. </w:t>
            </w:r>
          </w:p>
          <w:p w14:paraId="51E3EBC0" w14:textId="77777777" w:rsidR="00124E56" w:rsidRPr="007753AF" w:rsidRDefault="00124E56" w:rsidP="005174D5">
            <w:pPr>
              <w:rPr>
                <w:rFonts w:ascii="Century" w:hAnsi="Century"/>
                <w:iCs/>
                <w:sz w:val="22"/>
                <w:szCs w:val="22"/>
              </w:rPr>
            </w:pPr>
            <w:r w:rsidRPr="007753AF">
              <w:rPr>
                <w:rFonts w:ascii="Century" w:hAnsi="Century"/>
                <w:iCs/>
                <w:sz w:val="22"/>
                <w:szCs w:val="22"/>
              </w:rPr>
              <w:t xml:space="preserve">Student-selected “Current Event” nonfiction </w:t>
            </w:r>
          </w:p>
          <w:p w14:paraId="2FD7F72C" w14:textId="77777777" w:rsidR="00124E56" w:rsidRPr="007753AF" w:rsidRDefault="00124E56" w:rsidP="005174D5">
            <w:pPr>
              <w:rPr>
                <w:rFonts w:ascii="Century" w:hAnsi="Century"/>
                <w:iCs/>
                <w:sz w:val="22"/>
                <w:szCs w:val="22"/>
              </w:rPr>
            </w:pPr>
          </w:p>
          <w:p w14:paraId="0B322556" w14:textId="77777777" w:rsidR="00124E56" w:rsidRPr="007753AF" w:rsidRDefault="00124E56" w:rsidP="005174D5">
            <w:pPr>
              <w:rPr>
                <w:rFonts w:ascii="Century" w:hAnsi="Century"/>
                <w:sz w:val="22"/>
                <w:szCs w:val="22"/>
              </w:rPr>
            </w:pPr>
            <w:r w:rsidRPr="007753AF">
              <w:rPr>
                <w:rFonts w:ascii="Century" w:hAnsi="Century"/>
                <w:iCs/>
                <w:sz w:val="22"/>
                <w:szCs w:val="22"/>
              </w:rPr>
              <w:t>AP practice passages for multiple choice and essays</w:t>
            </w:r>
          </w:p>
        </w:tc>
        <w:tc>
          <w:tcPr>
            <w:tcW w:w="3150" w:type="dxa"/>
            <w:tcBorders>
              <w:top w:val="single" w:sz="24" w:space="0" w:color="auto"/>
              <w:right w:val="single" w:sz="24" w:space="0" w:color="auto"/>
            </w:tcBorders>
            <w:shd w:val="clear" w:color="auto" w:fill="auto"/>
          </w:tcPr>
          <w:p w14:paraId="1DCEF942" w14:textId="77777777" w:rsidR="00124E56" w:rsidRPr="007753AF" w:rsidRDefault="00124E56" w:rsidP="005174D5">
            <w:pPr>
              <w:numPr>
                <w:ilvl w:val="0"/>
                <w:numId w:val="27"/>
              </w:numPr>
              <w:rPr>
                <w:rFonts w:ascii="Century" w:hAnsi="Century"/>
                <w:sz w:val="22"/>
                <w:szCs w:val="22"/>
              </w:rPr>
            </w:pPr>
            <w:r w:rsidRPr="007753AF">
              <w:rPr>
                <w:rFonts w:ascii="Century" w:hAnsi="Century"/>
                <w:sz w:val="22"/>
                <w:szCs w:val="22"/>
              </w:rPr>
              <w:t xml:space="preserve">Rhetorical strategy practice: Comparison and Contrast </w:t>
            </w:r>
          </w:p>
          <w:p w14:paraId="283D287A" w14:textId="77777777" w:rsidR="00124E56" w:rsidRPr="007753AF" w:rsidRDefault="00124E56" w:rsidP="005174D5">
            <w:pPr>
              <w:numPr>
                <w:ilvl w:val="0"/>
                <w:numId w:val="27"/>
              </w:numPr>
              <w:rPr>
                <w:rFonts w:ascii="Century" w:hAnsi="Century"/>
                <w:sz w:val="22"/>
                <w:szCs w:val="22"/>
              </w:rPr>
            </w:pPr>
            <w:r w:rsidRPr="007753AF">
              <w:rPr>
                <w:rFonts w:ascii="Century" w:hAnsi="Century"/>
                <w:sz w:val="22"/>
                <w:szCs w:val="22"/>
              </w:rPr>
              <w:t>Rhetorical analysis essay</w:t>
            </w:r>
          </w:p>
          <w:p w14:paraId="4D469F72" w14:textId="77777777" w:rsidR="00124E56" w:rsidRPr="007753AF" w:rsidRDefault="00124E56" w:rsidP="005174D5">
            <w:pPr>
              <w:numPr>
                <w:ilvl w:val="0"/>
                <w:numId w:val="27"/>
              </w:numPr>
              <w:rPr>
                <w:rFonts w:ascii="Century" w:hAnsi="Century"/>
                <w:sz w:val="22"/>
                <w:szCs w:val="22"/>
              </w:rPr>
            </w:pPr>
            <w:r w:rsidRPr="007753AF">
              <w:rPr>
                <w:rFonts w:ascii="Century" w:hAnsi="Century"/>
                <w:sz w:val="22"/>
                <w:szCs w:val="22"/>
              </w:rPr>
              <w:t>Rhetorical analysis timed writes</w:t>
            </w:r>
          </w:p>
          <w:p w14:paraId="295FAB10" w14:textId="77777777" w:rsidR="00124E56" w:rsidRPr="007753AF" w:rsidRDefault="00124E56" w:rsidP="005174D5">
            <w:pPr>
              <w:ind w:left="360"/>
              <w:rPr>
                <w:rFonts w:ascii="Century" w:hAnsi="Century"/>
                <w:sz w:val="22"/>
                <w:szCs w:val="22"/>
              </w:rPr>
            </w:pPr>
          </w:p>
          <w:p w14:paraId="563245B3" w14:textId="77777777" w:rsidR="00124E56" w:rsidRPr="007753AF" w:rsidRDefault="00124E56" w:rsidP="005174D5">
            <w:pPr>
              <w:contextualSpacing/>
              <w:rPr>
                <w:rFonts w:ascii="Century" w:hAnsi="Century"/>
                <w:sz w:val="22"/>
                <w:szCs w:val="22"/>
              </w:rPr>
            </w:pPr>
            <w:r w:rsidRPr="007753AF">
              <w:rPr>
                <w:rFonts w:ascii="Century" w:hAnsi="Century"/>
                <w:sz w:val="22"/>
                <w:szCs w:val="22"/>
              </w:rPr>
              <w:t xml:space="preserve">Grammar/Syntax structures </w:t>
            </w:r>
            <w:r>
              <w:rPr>
                <w:rFonts w:ascii="Century" w:hAnsi="Century"/>
                <w:sz w:val="22"/>
                <w:szCs w:val="22"/>
              </w:rPr>
              <w:t>(for all units in this nine weeks)</w:t>
            </w:r>
            <w:r w:rsidRPr="007753AF">
              <w:rPr>
                <w:rFonts w:ascii="Century" w:hAnsi="Century"/>
                <w:sz w:val="22"/>
                <w:szCs w:val="22"/>
              </w:rPr>
              <w:t xml:space="preserve">: </w:t>
            </w:r>
          </w:p>
          <w:p w14:paraId="61A8C967" w14:textId="77777777" w:rsidR="00124E56" w:rsidRPr="007753AF" w:rsidRDefault="00124E56" w:rsidP="005174D5">
            <w:pPr>
              <w:pStyle w:val="ListParagraph"/>
              <w:numPr>
                <w:ilvl w:val="0"/>
                <w:numId w:val="28"/>
              </w:numPr>
              <w:contextualSpacing/>
              <w:rPr>
                <w:rFonts w:ascii="Century" w:hAnsi="Century"/>
                <w:sz w:val="22"/>
                <w:szCs w:val="22"/>
              </w:rPr>
            </w:pPr>
            <w:r w:rsidRPr="007753AF">
              <w:rPr>
                <w:rFonts w:ascii="Century" w:hAnsi="Century"/>
                <w:sz w:val="22"/>
                <w:szCs w:val="22"/>
              </w:rPr>
              <w:t>Repeat word modifiers</w:t>
            </w:r>
          </w:p>
          <w:p w14:paraId="23436B68" w14:textId="77777777" w:rsidR="00124E56" w:rsidRPr="007753AF" w:rsidRDefault="00124E56" w:rsidP="005174D5">
            <w:pPr>
              <w:pStyle w:val="ListParagraph"/>
              <w:numPr>
                <w:ilvl w:val="0"/>
                <w:numId w:val="28"/>
              </w:numPr>
              <w:contextualSpacing/>
              <w:rPr>
                <w:rFonts w:ascii="Century" w:hAnsi="Century"/>
                <w:sz w:val="22"/>
                <w:szCs w:val="22"/>
              </w:rPr>
            </w:pPr>
            <w:r w:rsidRPr="007753AF">
              <w:rPr>
                <w:rFonts w:ascii="Century" w:hAnsi="Century"/>
                <w:sz w:val="22"/>
                <w:szCs w:val="22"/>
              </w:rPr>
              <w:t xml:space="preserve">Analysis modifiers </w:t>
            </w:r>
          </w:p>
          <w:p w14:paraId="6C7C3957" w14:textId="77777777" w:rsidR="00124E56" w:rsidRPr="007753AF" w:rsidRDefault="00124E56" w:rsidP="005174D5">
            <w:pPr>
              <w:pStyle w:val="ListParagraph"/>
              <w:numPr>
                <w:ilvl w:val="0"/>
                <w:numId w:val="28"/>
              </w:numPr>
              <w:contextualSpacing/>
              <w:rPr>
                <w:rFonts w:ascii="Century" w:hAnsi="Century"/>
                <w:sz w:val="22"/>
                <w:szCs w:val="22"/>
              </w:rPr>
            </w:pPr>
            <w:r w:rsidRPr="007753AF">
              <w:rPr>
                <w:rFonts w:ascii="Century" w:hAnsi="Century"/>
                <w:sz w:val="22"/>
                <w:szCs w:val="22"/>
              </w:rPr>
              <w:t xml:space="preserve">Sentences with parallel structure </w:t>
            </w:r>
          </w:p>
          <w:p w14:paraId="74B0A029" w14:textId="77777777" w:rsidR="00124E56" w:rsidRPr="007753AF" w:rsidRDefault="00124E56" w:rsidP="005174D5">
            <w:pPr>
              <w:rPr>
                <w:rFonts w:ascii="Century" w:hAnsi="Century"/>
                <w:sz w:val="22"/>
                <w:szCs w:val="22"/>
              </w:rPr>
            </w:pPr>
          </w:p>
          <w:p w14:paraId="36FD31EB" w14:textId="77777777" w:rsidR="00124E56" w:rsidRPr="007753AF" w:rsidRDefault="00124E56" w:rsidP="005174D5">
            <w:pPr>
              <w:rPr>
                <w:rFonts w:ascii="Century" w:hAnsi="Century"/>
                <w:sz w:val="22"/>
                <w:szCs w:val="22"/>
              </w:rPr>
            </w:pPr>
          </w:p>
        </w:tc>
      </w:tr>
      <w:tr w:rsidR="00124E56" w:rsidRPr="007753AF" w14:paraId="52EA1FCD" w14:textId="77777777" w:rsidTr="005174D5">
        <w:trPr>
          <w:trHeight w:val="887"/>
        </w:trPr>
        <w:tc>
          <w:tcPr>
            <w:tcW w:w="1350" w:type="dxa"/>
            <w:vMerge/>
            <w:tcBorders>
              <w:left w:val="single" w:sz="24" w:space="0" w:color="auto"/>
            </w:tcBorders>
            <w:shd w:val="clear" w:color="auto" w:fill="F7CAAC"/>
          </w:tcPr>
          <w:p w14:paraId="42F33E5D" w14:textId="77777777" w:rsidR="00124E56" w:rsidRPr="007753AF" w:rsidRDefault="00124E56" w:rsidP="005174D5">
            <w:pPr>
              <w:rPr>
                <w:rFonts w:ascii="Century" w:hAnsi="Century"/>
                <w:b/>
                <w:sz w:val="22"/>
                <w:szCs w:val="22"/>
              </w:rPr>
            </w:pPr>
          </w:p>
        </w:tc>
        <w:tc>
          <w:tcPr>
            <w:tcW w:w="3330" w:type="dxa"/>
            <w:shd w:val="clear" w:color="auto" w:fill="auto"/>
          </w:tcPr>
          <w:p w14:paraId="08AC5313" w14:textId="77777777" w:rsidR="00124E56" w:rsidRPr="007753AF" w:rsidRDefault="00124E56" w:rsidP="005174D5">
            <w:pPr>
              <w:rPr>
                <w:rFonts w:ascii="Century" w:hAnsi="Century"/>
                <w:sz w:val="22"/>
                <w:szCs w:val="22"/>
              </w:rPr>
            </w:pPr>
            <w:r w:rsidRPr="007753AF">
              <w:rPr>
                <w:rFonts w:ascii="Century" w:hAnsi="Century"/>
                <w:b/>
                <w:sz w:val="22"/>
                <w:szCs w:val="22"/>
              </w:rPr>
              <w:t>Unit 6:</w:t>
            </w:r>
            <w:r w:rsidRPr="007753AF">
              <w:rPr>
                <w:rFonts w:ascii="Century" w:hAnsi="Century"/>
                <w:sz w:val="22"/>
                <w:szCs w:val="22"/>
              </w:rPr>
              <w:t xml:space="preserve"> Logical Fallacies and Bad Arguments—how and why can arguments fail? How can we spot bad arguments?</w:t>
            </w:r>
          </w:p>
          <w:p w14:paraId="55FBB8D9" w14:textId="77777777" w:rsidR="00124E56" w:rsidRPr="007753AF" w:rsidRDefault="00124E56" w:rsidP="005174D5">
            <w:pPr>
              <w:rPr>
                <w:rFonts w:ascii="Century" w:hAnsi="Century"/>
                <w:b/>
                <w:sz w:val="22"/>
                <w:szCs w:val="22"/>
              </w:rPr>
            </w:pPr>
            <w:r w:rsidRPr="007753AF">
              <w:rPr>
                <w:rFonts w:ascii="Century" w:hAnsi="Century"/>
                <w:sz w:val="22"/>
                <w:szCs w:val="22"/>
              </w:rPr>
              <w:tab/>
            </w:r>
            <w:r w:rsidRPr="007753AF">
              <w:rPr>
                <w:rFonts w:ascii="Century" w:hAnsi="Century"/>
                <w:sz w:val="22"/>
                <w:szCs w:val="22"/>
              </w:rPr>
              <w:tab/>
            </w:r>
          </w:p>
        </w:tc>
        <w:tc>
          <w:tcPr>
            <w:tcW w:w="3780" w:type="dxa"/>
            <w:shd w:val="clear" w:color="auto" w:fill="auto"/>
          </w:tcPr>
          <w:p w14:paraId="34EF3878" w14:textId="77777777" w:rsidR="00124E56" w:rsidRPr="007753AF" w:rsidRDefault="00124E56" w:rsidP="005174D5">
            <w:pPr>
              <w:numPr>
                <w:ilvl w:val="0"/>
                <w:numId w:val="25"/>
              </w:numPr>
              <w:rPr>
                <w:rFonts w:ascii="Century" w:hAnsi="Century"/>
                <w:iCs/>
                <w:sz w:val="22"/>
                <w:szCs w:val="22"/>
              </w:rPr>
            </w:pPr>
            <w:r w:rsidRPr="007753AF">
              <w:rPr>
                <w:rFonts w:ascii="Century" w:hAnsi="Century"/>
                <w:iCs/>
                <w:sz w:val="22"/>
                <w:szCs w:val="22"/>
              </w:rPr>
              <w:t>Student-selected nonfiction book for literature circles</w:t>
            </w:r>
          </w:p>
          <w:p w14:paraId="5856330D" w14:textId="77777777" w:rsidR="00124E56" w:rsidRPr="007753AF" w:rsidRDefault="00124E56" w:rsidP="005174D5">
            <w:pPr>
              <w:numPr>
                <w:ilvl w:val="0"/>
                <w:numId w:val="25"/>
              </w:numPr>
              <w:rPr>
                <w:rFonts w:ascii="Century" w:hAnsi="Century"/>
                <w:iCs/>
                <w:sz w:val="22"/>
                <w:szCs w:val="22"/>
              </w:rPr>
            </w:pPr>
            <w:r w:rsidRPr="007753AF">
              <w:rPr>
                <w:rFonts w:ascii="Century" w:hAnsi="Century"/>
                <w:iCs/>
                <w:sz w:val="22"/>
                <w:szCs w:val="22"/>
              </w:rPr>
              <w:t>Short nonfiction texts demonstrating various logical fallacies, including:</w:t>
            </w:r>
          </w:p>
          <w:p w14:paraId="7DF1634B" w14:textId="77777777" w:rsidR="00124E56" w:rsidRPr="007753AF" w:rsidRDefault="00124E56" w:rsidP="005174D5">
            <w:pPr>
              <w:rPr>
                <w:rFonts w:ascii="Century" w:hAnsi="Century"/>
                <w:iCs/>
                <w:sz w:val="22"/>
                <w:szCs w:val="22"/>
              </w:rPr>
            </w:pPr>
          </w:p>
          <w:p w14:paraId="307B31D4" w14:textId="77777777" w:rsidR="00124E56" w:rsidRPr="007753AF" w:rsidRDefault="00124E56" w:rsidP="005174D5">
            <w:pPr>
              <w:ind w:left="720"/>
              <w:rPr>
                <w:rFonts w:ascii="Century" w:hAnsi="Century"/>
                <w:iCs/>
                <w:sz w:val="22"/>
                <w:szCs w:val="22"/>
              </w:rPr>
            </w:pPr>
            <w:r w:rsidRPr="007753AF">
              <w:rPr>
                <w:rFonts w:ascii="Century" w:hAnsi="Century"/>
                <w:iCs/>
                <w:sz w:val="22"/>
                <w:szCs w:val="22"/>
              </w:rPr>
              <w:t>“Checkers Speech” by Richard Nixon</w:t>
            </w:r>
          </w:p>
          <w:p w14:paraId="013355FB" w14:textId="77777777" w:rsidR="00124E56" w:rsidRPr="007753AF" w:rsidRDefault="00124E56" w:rsidP="005174D5">
            <w:pPr>
              <w:ind w:left="720"/>
              <w:rPr>
                <w:rFonts w:ascii="Century" w:hAnsi="Century"/>
                <w:iCs/>
                <w:sz w:val="22"/>
                <w:szCs w:val="22"/>
              </w:rPr>
            </w:pPr>
            <w:r w:rsidRPr="007753AF">
              <w:rPr>
                <w:rFonts w:ascii="Century" w:hAnsi="Century"/>
                <w:iCs/>
                <w:sz w:val="22"/>
                <w:szCs w:val="22"/>
              </w:rPr>
              <w:t>“Wheeling Speech” by Joseph McCarthy</w:t>
            </w:r>
          </w:p>
          <w:p w14:paraId="297627FF" w14:textId="77777777" w:rsidR="00124E56" w:rsidRPr="007753AF" w:rsidRDefault="00124E56" w:rsidP="005174D5">
            <w:pPr>
              <w:ind w:left="360"/>
              <w:rPr>
                <w:rFonts w:ascii="Century" w:hAnsi="Century"/>
                <w:iCs/>
                <w:sz w:val="22"/>
                <w:szCs w:val="22"/>
              </w:rPr>
            </w:pPr>
          </w:p>
          <w:p w14:paraId="34E922C0" w14:textId="77777777" w:rsidR="00124E56" w:rsidRDefault="00124E56" w:rsidP="005174D5">
            <w:pPr>
              <w:numPr>
                <w:ilvl w:val="0"/>
                <w:numId w:val="41"/>
              </w:numPr>
              <w:rPr>
                <w:rFonts w:ascii="Century" w:hAnsi="Century"/>
                <w:iCs/>
                <w:sz w:val="22"/>
                <w:szCs w:val="22"/>
              </w:rPr>
            </w:pPr>
            <w:r w:rsidRPr="007753AF">
              <w:rPr>
                <w:rFonts w:ascii="Century" w:hAnsi="Century"/>
                <w:iCs/>
                <w:sz w:val="22"/>
                <w:szCs w:val="22"/>
              </w:rPr>
              <w:t xml:space="preserve">AP practice passages for multiple choice </w:t>
            </w:r>
          </w:p>
          <w:p w14:paraId="6EE6FF2B" w14:textId="77777777" w:rsidR="00124E56" w:rsidRPr="007841C8" w:rsidRDefault="00124E56" w:rsidP="005174D5">
            <w:pPr>
              <w:numPr>
                <w:ilvl w:val="0"/>
                <w:numId w:val="41"/>
              </w:numPr>
              <w:rPr>
                <w:rFonts w:ascii="Century" w:hAnsi="Century"/>
                <w:iCs/>
                <w:sz w:val="22"/>
                <w:szCs w:val="22"/>
              </w:rPr>
            </w:pPr>
            <w:r w:rsidRPr="007841C8">
              <w:rPr>
                <w:rFonts w:ascii="Century" w:hAnsi="Century"/>
                <w:iCs/>
                <w:sz w:val="22"/>
                <w:szCs w:val="22"/>
              </w:rPr>
              <w:t xml:space="preserve">Student-selected “Current Event” nonfiction </w:t>
            </w:r>
          </w:p>
        </w:tc>
        <w:tc>
          <w:tcPr>
            <w:tcW w:w="3150" w:type="dxa"/>
            <w:tcBorders>
              <w:right w:val="single" w:sz="24" w:space="0" w:color="auto"/>
            </w:tcBorders>
            <w:shd w:val="clear" w:color="auto" w:fill="auto"/>
          </w:tcPr>
          <w:p w14:paraId="2ED80DE5" w14:textId="77777777" w:rsidR="00124E56" w:rsidRPr="007753AF" w:rsidRDefault="00124E56" w:rsidP="005174D5">
            <w:pPr>
              <w:numPr>
                <w:ilvl w:val="0"/>
                <w:numId w:val="31"/>
              </w:numPr>
              <w:rPr>
                <w:rFonts w:ascii="Century" w:hAnsi="Century"/>
                <w:sz w:val="22"/>
                <w:szCs w:val="22"/>
              </w:rPr>
            </w:pPr>
            <w:r w:rsidRPr="007753AF">
              <w:rPr>
                <w:rFonts w:ascii="Century" w:hAnsi="Century"/>
                <w:sz w:val="22"/>
                <w:szCs w:val="22"/>
              </w:rPr>
              <w:t>Rhetorical analysis timed writes</w:t>
            </w:r>
          </w:p>
          <w:p w14:paraId="3199D067" w14:textId="77777777" w:rsidR="00124E56" w:rsidRPr="007753AF" w:rsidRDefault="00124E56" w:rsidP="005174D5">
            <w:pPr>
              <w:numPr>
                <w:ilvl w:val="0"/>
                <w:numId w:val="31"/>
              </w:numPr>
              <w:rPr>
                <w:rFonts w:ascii="Century" w:hAnsi="Century"/>
                <w:sz w:val="22"/>
                <w:szCs w:val="22"/>
              </w:rPr>
            </w:pPr>
            <w:r w:rsidRPr="007753AF">
              <w:rPr>
                <w:rFonts w:ascii="Century" w:hAnsi="Century"/>
                <w:sz w:val="22"/>
                <w:szCs w:val="22"/>
              </w:rPr>
              <w:t xml:space="preserve">General argument timed writes </w:t>
            </w:r>
          </w:p>
          <w:p w14:paraId="74DCBA75" w14:textId="77777777" w:rsidR="00124E56" w:rsidRPr="007753AF" w:rsidRDefault="00124E56" w:rsidP="005174D5">
            <w:pPr>
              <w:numPr>
                <w:ilvl w:val="0"/>
                <w:numId w:val="31"/>
              </w:numPr>
              <w:rPr>
                <w:rFonts w:ascii="Century" w:hAnsi="Century"/>
                <w:sz w:val="22"/>
                <w:szCs w:val="22"/>
              </w:rPr>
            </w:pPr>
            <w:r w:rsidRPr="007753AF">
              <w:rPr>
                <w:rFonts w:ascii="Century" w:hAnsi="Century"/>
                <w:sz w:val="22"/>
                <w:szCs w:val="22"/>
              </w:rPr>
              <w:t xml:space="preserve">Logical fallacies project with written component </w:t>
            </w:r>
          </w:p>
        </w:tc>
      </w:tr>
      <w:tr w:rsidR="00124E56" w:rsidRPr="007753AF" w14:paraId="2AA31C5D" w14:textId="77777777" w:rsidTr="005174D5">
        <w:trPr>
          <w:trHeight w:val="887"/>
        </w:trPr>
        <w:tc>
          <w:tcPr>
            <w:tcW w:w="1350" w:type="dxa"/>
            <w:vMerge/>
            <w:tcBorders>
              <w:left w:val="single" w:sz="24" w:space="0" w:color="auto"/>
              <w:bottom w:val="single" w:sz="36" w:space="0" w:color="auto"/>
            </w:tcBorders>
            <w:shd w:val="clear" w:color="auto" w:fill="F7CAAC"/>
          </w:tcPr>
          <w:p w14:paraId="7AD2DAB4" w14:textId="77777777" w:rsidR="00124E56" w:rsidRPr="007753AF" w:rsidRDefault="00124E56" w:rsidP="005174D5">
            <w:pPr>
              <w:rPr>
                <w:rFonts w:ascii="Century" w:hAnsi="Century"/>
                <w:b/>
                <w:sz w:val="22"/>
                <w:szCs w:val="22"/>
              </w:rPr>
            </w:pPr>
          </w:p>
        </w:tc>
        <w:tc>
          <w:tcPr>
            <w:tcW w:w="3330" w:type="dxa"/>
            <w:tcBorders>
              <w:bottom w:val="single" w:sz="36" w:space="0" w:color="auto"/>
            </w:tcBorders>
            <w:shd w:val="clear" w:color="auto" w:fill="auto"/>
          </w:tcPr>
          <w:p w14:paraId="061D266D" w14:textId="77777777" w:rsidR="00124E56" w:rsidRPr="007753AF" w:rsidRDefault="00124E56" w:rsidP="005174D5">
            <w:pPr>
              <w:rPr>
                <w:rFonts w:ascii="Century" w:hAnsi="Century"/>
                <w:bCs/>
                <w:sz w:val="22"/>
                <w:szCs w:val="22"/>
              </w:rPr>
            </w:pPr>
            <w:r w:rsidRPr="007753AF">
              <w:rPr>
                <w:rFonts w:ascii="Century" w:hAnsi="Century"/>
                <w:b/>
                <w:bCs/>
                <w:sz w:val="22"/>
                <w:szCs w:val="22"/>
              </w:rPr>
              <w:t>Unit 7:</w:t>
            </w:r>
            <w:r w:rsidRPr="007753AF">
              <w:rPr>
                <w:rFonts w:ascii="Century" w:hAnsi="Century"/>
                <w:bCs/>
                <w:sz w:val="22"/>
                <w:szCs w:val="22"/>
              </w:rPr>
              <w:t xml:space="preserve"> Media and communication—what is he role of media in our society and culture? What roles should the media take in our lives?</w:t>
            </w:r>
          </w:p>
          <w:p w14:paraId="2757E0F7" w14:textId="77777777" w:rsidR="00124E56" w:rsidRPr="007753AF" w:rsidRDefault="00124E56" w:rsidP="005174D5">
            <w:pPr>
              <w:rPr>
                <w:rFonts w:ascii="Century" w:hAnsi="Century"/>
                <w:sz w:val="22"/>
                <w:szCs w:val="22"/>
              </w:rPr>
            </w:pPr>
          </w:p>
        </w:tc>
        <w:tc>
          <w:tcPr>
            <w:tcW w:w="3780" w:type="dxa"/>
            <w:tcBorders>
              <w:bottom w:val="single" w:sz="36" w:space="0" w:color="auto"/>
            </w:tcBorders>
            <w:shd w:val="clear" w:color="auto" w:fill="auto"/>
          </w:tcPr>
          <w:p w14:paraId="715E3480" w14:textId="77777777" w:rsidR="00124E56" w:rsidRPr="007753AF" w:rsidRDefault="00124E56" w:rsidP="005174D5">
            <w:pPr>
              <w:rPr>
                <w:rFonts w:ascii="Century" w:hAnsi="Century"/>
                <w:sz w:val="22"/>
                <w:szCs w:val="22"/>
              </w:rPr>
            </w:pPr>
            <w:r w:rsidRPr="007753AF">
              <w:rPr>
                <w:rFonts w:ascii="Century" w:hAnsi="Century"/>
                <w:sz w:val="22"/>
                <w:szCs w:val="22"/>
              </w:rPr>
              <w:t>Various short nonfiction readings related to the topical focus:</w:t>
            </w:r>
          </w:p>
          <w:p w14:paraId="46110B5C" w14:textId="77777777" w:rsidR="00124E56" w:rsidRPr="005473CC" w:rsidRDefault="00124E56" w:rsidP="005174D5">
            <w:pPr>
              <w:numPr>
                <w:ilvl w:val="0"/>
                <w:numId w:val="32"/>
              </w:numPr>
              <w:rPr>
                <w:rFonts w:ascii="Century" w:hAnsi="Century"/>
                <w:sz w:val="22"/>
                <w:szCs w:val="22"/>
              </w:rPr>
            </w:pPr>
            <w:r w:rsidRPr="005473CC">
              <w:rPr>
                <w:rFonts w:ascii="Century" w:hAnsi="Century"/>
                <w:sz w:val="22"/>
                <w:szCs w:val="22"/>
              </w:rPr>
              <w:t>“Politics and the English Language” by George Orwell</w:t>
            </w:r>
          </w:p>
          <w:p w14:paraId="16EDA1D0" w14:textId="77777777" w:rsidR="00124E56" w:rsidRPr="005473CC" w:rsidRDefault="00124E56" w:rsidP="005174D5">
            <w:pPr>
              <w:numPr>
                <w:ilvl w:val="0"/>
                <w:numId w:val="32"/>
              </w:numPr>
              <w:rPr>
                <w:rFonts w:ascii="Century" w:hAnsi="Century"/>
                <w:sz w:val="22"/>
                <w:szCs w:val="22"/>
              </w:rPr>
            </w:pPr>
            <w:r w:rsidRPr="005473CC">
              <w:rPr>
                <w:rFonts w:ascii="Century" w:hAnsi="Century"/>
                <w:sz w:val="22"/>
                <w:szCs w:val="22"/>
              </w:rPr>
              <w:t xml:space="preserve">“The Medium is the Metaphor” by Neil Postman </w:t>
            </w:r>
          </w:p>
          <w:p w14:paraId="356576CA" w14:textId="77777777" w:rsidR="00124E56" w:rsidRPr="005473CC" w:rsidRDefault="00124E56" w:rsidP="005174D5">
            <w:pPr>
              <w:numPr>
                <w:ilvl w:val="0"/>
                <w:numId w:val="32"/>
              </w:numPr>
              <w:rPr>
                <w:rFonts w:ascii="Century" w:hAnsi="Century"/>
                <w:sz w:val="22"/>
                <w:szCs w:val="22"/>
              </w:rPr>
            </w:pPr>
            <w:r w:rsidRPr="005473CC">
              <w:rPr>
                <w:rFonts w:ascii="Century" w:hAnsi="Century"/>
                <w:sz w:val="22"/>
                <w:szCs w:val="22"/>
              </w:rPr>
              <w:t>“Does Texting Affect Writing?”—Michaela Cullington</w:t>
            </w:r>
          </w:p>
          <w:p w14:paraId="108AEF23" w14:textId="77777777" w:rsidR="00124E56" w:rsidRPr="005473CC" w:rsidRDefault="00124E56" w:rsidP="005174D5">
            <w:pPr>
              <w:numPr>
                <w:ilvl w:val="0"/>
                <w:numId w:val="32"/>
              </w:numPr>
              <w:rPr>
                <w:rFonts w:ascii="Century" w:hAnsi="Century"/>
                <w:sz w:val="22"/>
                <w:szCs w:val="22"/>
              </w:rPr>
            </w:pPr>
            <w:r w:rsidRPr="005473CC">
              <w:rPr>
                <w:rFonts w:ascii="Century" w:hAnsi="Century"/>
                <w:sz w:val="22"/>
                <w:szCs w:val="22"/>
              </w:rPr>
              <w:t>Current events relating to issues of media, communication, and free speech</w:t>
            </w:r>
          </w:p>
          <w:p w14:paraId="3D04DDB1" w14:textId="77777777" w:rsidR="00124E56" w:rsidRPr="007753AF" w:rsidRDefault="00124E56" w:rsidP="005174D5">
            <w:pPr>
              <w:rPr>
                <w:rFonts w:ascii="Century" w:hAnsi="Century"/>
                <w:sz w:val="22"/>
                <w:szCs w:val="22"/>
              </w:rPr>
            </w:pPr>
            <w:r w:rsidRPr="007753AF">
              <w:rPr>
                <w:rFonts w:ascii="Century" w:hAnsi="Century"/>
                <w:sz w:val="22"/>
                <w:szCs w:val="22"/>
              </w:rPr>
              <w:t>AP practice passages for multiple choice and essays</w:t>
            </w:r>
          </w:p>
          <w:p w14:paraId="7EB9B02E" w14:textId="77777777" w:rsidR="00124E56" w:rsidRPr="007753AF" w:rsidRDefault="00124E56" w:rsidP="005174D5">
            <w:pPr>
              <w:rPr>
                <w:rFonts w:ascii="Century" w:hAnsi="Century"/>
                <w:sz w:val="22"/>
                <w:szCs w:val="22"/>
              </w:rPr>
            </w:pPr>
          </w:p>
          <w:p w14:paraId="34A8CF98" w14:textId="77777777" w:rsidR="00124E56" w:rsidRPr="007753AF" w:rsidRDefault="00124E56" w:rsidP="005174D5">
            <w:pPr>
              <w:rPr>
                <w:rFonts w:ascii="Century" w:hAnsi="Century"/>
                <w:iCs/>
                <w:sz w:val="22"/>
                <w:szCs w:val="22"/>
              </w:rPr>
            </w:pPr>
            <w:r w:rsidRPr="007753AF">
              <w:rPr>
                <w:rFonts w:ascii="Century" w:hAnsi="Century"/>
                <w:iCs/>
                <w:sz w:val="22"/>
                <w:szCs w:val="22"/>
              </w:rPr>
              <w:t xml:space="preserve">Student-selected “Current Event” nonfiction </w:t>
            </w:r>
          </w:p>
        </w:tc>
        <w:tc>
          <w:tcPr>
            <w:tcW w:w="3150" w:type="dxa"/>
            <w:tcBorders>
              <w:bottom w:val="single" w:sz="36" w:space="0" w:color="auto"/>
              <w:right w:val="single" w:sz="24" w:space="0" w:color="auto"/>
            </w:tcBorders>
            <w:shd w:val="clear" w:color="auto" w:fill="auto"/>
          </w:tcPr>
          <w:p w14:paraId="4B30CFDD" w14:textId="77777777" w:rsidR="00124E56" w:rsidRPr="007753AF" w:rsidRDefault="00124E56" w:rsidP="005174D5">
            <w:pPr>
              <w:rPr>
                <w:rFonts w:ascii="Century" w:hAnsi="Century"/>
                <w:sz w:val="22"/>
                <w:szCs w:val="22"/>
              </w:rPr>
            </w:pPr>
            <w:r w:rsidRPr="007753AF">
              <w:rPr>
                <w:rFonts w:ascii="Century" w:hAnsi="Century"/>
                <w:sz w:val="22"/>
                <w:szCs w:val="22"/>
              </w:rPr>
              <w:t xml:space="preserve">AP timed writes </w:t>
            </w:r>
          </w:p>
        </w:tc>
      </w:tr>
      <w:tr w:rsidR="00124E56" w:rsidRPr="007753AF" w14:paraId="7F0AEA0B" w14:textId="77777777" w:rsidTr="005174D5">
        <w:trPr>
          <w:trHeight w:val="1030"/>
        </w:trPr>
        <w:tc>
          <w:tcPr>
            <w:tcW w:w="1350" w:type="dxa"/>
            <w:vMerge w:val="restart"/>
            <w:tcBorders>
              <w:top w:val="single" w:sz="36" w:space="0" w:color="auto"/>
              <w:left w:val="single" w:sz="24" w:space="0" w:color="auto"/>
              <w:bottom w:val="single" w:sz="12" w:space="0" w:color="auto"/>
              <w:right w:val="single" w:sz="12" w:space="0" w:color="auto"/>
            </w:tcBorders>
            <w:shd w:val="clear" w:color="auto" w:fill="F7CAAC"/>
          </w:tcPr>
          <w:p w14:paraId="4E83F5C6" w14:textId="77777777" w:rsidR="00124E56" w:rsidRPr="007753AF" w:rsidRDefault="00124E56" w:rsidP="005174D5">
            <w:pPr>
              <w:rPr>
                <w:rFonts w:ascii="Century" w:hAnsi="Century"/>
                <w:b/>
                <w:sz w:val="22"/>
                <w:szCs w:val="22"/>
              </w:rPr>
            </w:pPr>
            <w:r w:rsidRPr="007753AF">
              <w:rPr>
                <w:rFonts w:ascii="Century" w:hAnsi="Century"/>
                <w:b/>
                <w:sz w:val="22"/>
                <w:szCs w:val="22"/>
              </w:rPr>
              <w:lastRenderedPageBreak/>
              <w:t xml:space="preserve">Fourth </w:t>
            </w:r>
            <w:r>
              <w:rPr>
                <w:rFonts w:ascii="Century" w:hAnsi="Century"/>
                <w:b/>
                <w:sz w:val="22"/>
                <w:szCs w:val="22"/>
              </w:rPr>
              <w:t xml:space="preserve"> nine </w:t>
            </w:r>
            <w:r w:rsidRPr="007753AF">
              <w:rPr>
                <w:rFonts w:ascii="Century" w:hAnsi="Century"/>
                <w:b/>
                <w:sz w:val="22"/>
                <w:szCs w:val="22"/>
              </w:rPr>
              <w:t>Weeks</w:t>
            </w:r>
          </w:p>
          <w:p w14:paraId="37788C8A" w14:textId="77777777" w:rsidR="00124E56" w:rsidRPr="007753AF" w:rsidRDefault="00124E56" w:rsidP="005174D5">
            <w:pPr>
              <w:rPr>
                <w:rFonts w:ascii="Century" w:hAnsi="Century"/>
                <w:b/>
                <w:sz w:val="22"/>
                <w:szCs w:val="22"/>
              </w:rPr>
            </w:pPr>
          </w:p>
        </w:tc>
        <w:tc>
          <w:tcPr>
            <w:tcW w:w="3330" w:type="dxa"/>
            <w:tcBorders>
              <w:top w:val="single" w:sz="36" w:space="0" w:color="auto"/>
              <w:left w:val="single" w:sz="12" w:space="0" w:color="auto"/>
              <w:bottom w:val="single" w:sz="12" w:space="0" w:color="auto"/>
              <w:right w:val="single" w:sz="12" w:space="0" w:color="auto"/>
            </w:tcBorders>
            <w:shd w:val="clear" w:color="auto" w:fill="auto"/>
          </w:tcPr>
          <w:p w14:paraId="26B45B48" w14:textId="77777777" w:rsidR="00124E56" w:rsidRPr="007753AF" w:rsidRDefault="00124E56" w:rsidP="005174D5">
            <w:pPr>
              <w:rPr>
                <w:rFonts w:ascii="Century" w:hAnsi="Century"/>
                <w:sz w:val="22"/>
                <w:szCs w:val="22"/>
              </w:rPr>
            </w:pPr>
            <w:r w:rsidRPr="007753AF">
              <w:rPr>
                <w:rFonts w:ascii="Century" w:hAnsi="Century"/>
                <w:b/>
                <w:sz w:val="22"/>
                <w:szCs w:val="22"/>
              </w:rPr>
              <w:t>Unit 8:</w:t>
            </w:r>
            <w:r w:rsidRPr="007753AF">
              <w:rPr>
                <w:rFonts w:ascii="Century" w:hAnsi="Century"/>
                <w:sz w:val="22"/>
                <w:szCs w:val="22"/>
              </w:rPr>
              <w:t xml:space="preserve"> preparing for the AP exam (AKA “</w:t>
            </w:r>
            <w:proofErr w:type="spellStart"/>
            <w:r w:rsidRPr="007753AF">
              <w:rPr>
                <w:rFonts w:ascii="Century" w:hAnsi="Century"/>
                <w:sz w:val="22"/>
                <w:szCs w:val="22"/>
              </w:rPr>
              <w:t>Marpril</w:t>
            </w:r>
            <w:proofErr w:type="spellEnd"/>
            <w:r w:rsidRPr="007753AF">
              <w:rPr>
                <w:rFonts w:ascii="Century" w:hAnsi="Century"/>
                <w:sz w:val="22"/>
                <w:szCs w:val="22"/>
              </w:rPr>
              <w:t xml:space="preserve"> Madness”)</w:t>
            </w:r>
          </w:p>
          <w:p w14:paraId="701EA821" w14:textId="77777777" w:rsidR="00124E56" w:rsidRPr="007753AF" w:rsidRDefault="00124E56" w:rsidP="005174D5">
            <w:pPr>
              <w:rPr>
                <w:rFonts w:ascii="Century" w:hAnsi="Century"/>
                <w:sz w:val="22"/>
                <w:szCs w:val="22"/>
              </w:rPr>
            </w:pPr>
          </w:p>
          <w:p w14:paraId="6324E50F" w14:textId="77777777" w:rsidR="00124E56" w:rsidRPr="007753AF" w:rsidRDefault="00124E56" w:rsidP="005174D5">
            <w:pPr>
              <w:rPr>
                <w:rFonts w:ascii="Century" w:hAnsi="Century"/>
                <w:sz w:val="22"/>
                <w:szCs w:val="22"/>
              </w:rPr>
            </w:pPr>
          </w:p>
        </w:tc>
        <w:tc>
          <w:tcPr>
            <w:tcW w:w="3780" w:type="dxa"/>
            <w:tcBorders>
              <w:top w:val="single" w:sz="36" w:space="0" w:color="auto"/>
              <w:left w:val="single" w:sz="12" w:space="0" w:color="auto"/>
              <w:bottom w:val="single" w:sz="12" w:space="0" w:color="auto"/>
              <w:right w:val="single" w:sz="12" w:space="0" w:color="auto"/>
            </w:tcBorders>
            <w:shd w:val="clear" w:color="auto" w:fill="auto"/>
          </w:tcPr>
          <w:p w14:paraId="19746005" w14:textId="77777777" w:rsidR="00124E56" w:rsidRPr="007753AF" w:rsidRDefault="00124E56" w:rsidP="005174D5">
            <w:pPr>
              <w:numPr>
                <w:ilvl w:val="0"/>
                <w:numId w:val="36"/>
              </w:numPr>
              <w:rPr>
                <w:rFonts w:ascii="Century" w:hAnsi="Century"/>
                <w:iCs/>
                <w:sz w:val="22"/>
                <w:szCs w:val="22"/>
              </w:rPr>
            </w:pPr>
            <w:r w:rsidRPr="007753AF">
              <w:rPr>
                <w:rFonts w:ascii="Century" w:hAnsi="Century"/>
                <w:iCs/>
                <w:sz w:val="22"/>
                <w:szCs w:val="22"/>
              </w:rPr>
              <w:t>AP practice passages for multiple choice and essays</w:t>
            </w:r>
          </w:p>
          <w:p w14:paraId="2094650D" w14:textId="77777777" w:rsidR="00124E56" w:rsidRPr="007753AF" w:rsidRDefault="00124E56" w:rsidP="005174D5">
            <w:pPr>
              <w:numPr>
                <w:ilvl w:val="0"/>
                <w:numId w:val="36"/>
              </w:numPr>
              <w:rPr>
                <w:rFonts w:ascii="Century" w:hAnsi="Century"/>
                <w:iCs/>
                <w:sz w:val="22"/>
                <w:szCs w:val="22"/>
              </w:rPr>
            </w:pPr>
            <w:r w:rsidRPr="007753AF">
              <w:rPr>
                <w:rFonts w:ascii="Century" w:hAnsi="Century"/>
                <w:iCs/>
                <w:sz w:val="22"/>
                <w:szCs w:val="22"/>
              </w:rPr>
              <w:t xml:space="preserve">Student-selected “Current Event” nonfiction </w:t>
            </w:r>
          </w:p>
          <w:p w14:paraId="77F57744" w14:textId="77777777" w:rsidR="00124E56" w:rsidRPr="007753AF" w:rsidRDefault="00124E56" w:rsidP="005174D5">
            <w:pPr>
              <w:rPr>
                <w:rFonts w:ascii="Century" w:hAnsi="Century"/>
                <w:sz w:val="22"/>
                <w:szCs w:val="22"/>
              </w:rPr>
            </w:pPr>
          </w:p>
          <w:p w14:paraId="1EED59DA" w14:textId="77777777" w:rsidR="00124E56" w:rsidRPr="007753AF" w:rsidRDefault="00124E56" w:rsidP="005174D5">
            <w:pPr>
              <w:rPr>
                <w:rFonts w:ascii="Century" w:hAnsi="Century"/>
                <w:sz w:val="22"/>
                <w:szCs w:val="22"/>
              </w:rPr>
            </w:pPr>
          </w:p>
        </w:tc>
        <w:tc>
          <w:tcPr>
            <w:tcW w:w="3150" w:type="dxa"/>
            <w:tcBorders>
              <w:top w:val="single" w:sz="36" w:space="0" w:color="auto"/>
              <w:left w:val="single" w:sz="12" w:space="0" w:color="auto"/>
              <w:bottom w:val="single" w:sz="12" w:space="0" w:color="auto"/>
              <w:right w:val="single" w:sz="24" w:space="0" w:color="auto"/>
            </w:tcBorders>
            <w:shd w:val="clear" w:color="auto" w:fill="auto"/>
          </w:tcPr>
          <w:p w14:paraId="129CB446" w14:textId="77777777" w:rsidR="00124E56" w:rsidRPr="007753AF" w:rsidRDefault="00124E56" w:rsidP="005174D5">
            <w:pPr>
              <w:rPr>
                <w:rFonts w:ascii="Century" w:hAnsi="Century"/>
                <w:sz w:val="22"/>
                <w:szCs w:val="22"/>
              </w:rPr>
            </w:pPr>
            <w:r w:rsidRPr="007753AF">
              <w:rPr>
                <w:rFonts w:ascii="Century" w:hAnsi="Century"/>
                <w:sz w:val="22"/>
                <w:szCs w:val="22"/>
              </w:rPr>
              <w:t>6 AP timed writes (2 of each type)</w:t>
            </w:r>
          </w:p>
          <w:p w14:paraId="20BC9E20" w14:textId="77777777" w:rsidR="00124E56" w:rsidRPr="007753AF" w:rsidRDefault="00124E56" w:rsidP="005174D5">
            <w:pPr>
              <w:rPr>
                <w:rFonts w:ascii="Century" w:hAnsi="Century"/>
                <w:sz w:val="22"/>
                <w:szCs w:val="22"/>
              </w:rPr>
            </w:pPr>
          </w:p>
        </w:tc>
      </w:tr>
      <w:tr w:rsidR="00124E56" w:rsidRPr="007753AF" w14:paraId="32B0E644" w14:textId="77777777" w:rsidTr="005174D5">
        <w:trPr>
          <w:trHeight w:val="1030"/>
        </w:trPr>
        <w:tc>
          <w:tcPr>
            <w:tcW w:w="1350" w:type="dxa"/>
            <w:vMerge/>
            <w:tcBorders>
              <w:top w:val="single" w:sz="12" w:space="0" w:color="auto"/>
              <w:left w:val="single" w:sz="24" w:space="0" w:color="auto"/>
              <w:bottom w:val="single" w:sz="24" w:space="0" w:color="auto"/>
              <w:right w:val="single" w:sz="12" w:space="0" w:color="auto"/>
            </w:tcBorders>
            <w:shd w:val="clear" w:color="auto" w:fill="F7CAAC"/>
          </w:tcPr>
          <w:p w14:paraId="60C19F94" w14:textId="77777777" w:rsidR="00124E56" w:rsidRPr="007753AF" w:rsidRDefault="00124E56" w:rsidP="005174D5">
            <w:pPr>
              <w:rPr>
                <w:rFonts w:ascii="Century" w:hAnsi="Century"/>
                <w:b/>
                <w:sz w:val="22"/>
                <w:szCs w:val="22"/>
              </w:rPr>
            </w:pPr>
          </w:p>
        </w:tc>
        <w:tc>
          <w:tcPr>
            <w:tcW w:w="3330" w:type="dxa"/>
            <w:tcBorders>
              <w:top w:val="single" w:sz="12" w:space="0" w:color="auto"/>
              <w:left w:val="single" w:sz="12" w:space="0" w:color="auto"/>
              <w:bottom w:val="single" w:sz="24" w:space="0" w:color="auto"/>
              <w:right w:val="single" w:sz="12" w:space="0" w:color="auto"/>
            </w:tcBorders>
            <w:shd w:val="clear" w:color="auto" w:fill="auto"/>
          </w:tcPr>
          <w:p w14:paraId="7F13ED11" w14:textId="77777777" w:rsidR="00124E56" w:rsidRPr="007753AF" w:rsidRDefault="00124E56" w:rsidP="005174D5">
            <w:pPr>
              <w:rPr>
                <w:rFonts w:ascii="Century" w:hAnsi="Century"/>
                <w:sz w:val="22"/>
                <w:szCs w:val="22"/>
              </w:rPr>
            </w:pPr>
            <w:r w:rsidRPr="007753AF">
              <w:rPr>
                <w:rFonts w:ascii="Century" w:hAnsi="Century"/>
                <w:b/>
                <w:sz w:val="22"/>
                <w:szCs w:val="22"/>
              </w:rPr>
              <w:t xml:space="preserve">Unit 9: </w:t>
            </w:r>
            <w:r w:rsidRPr="007753AF">
              <w:rPr>
                <w:rFonts w:ascii="Century" w:hAnsi="Century"/>
                <w:sz w:val="22"/>
                <w:szCs w:val="22"/>
              </w:rPr>
              <w:t>Satire—how can writers use humor to address political, social, and cultural problems?</w:t>
            </w:r>
          </w:p>
          <w:p w14:paraId="3A7AB27E" w14:textId="77777777" w:rsidR="00124E56" w:rsidRPr="007753AF" w:rsidRDefault="00124E56" w:rsidP="005174D5">
            <w:pPr>
              <w:rPr>
                <w:rFonts w:ascii="Century" w:hAnsi="Century"/>
                <w:b/>
                <w:sz w:val="22"/>
                <w:szCs w:val="22"/>
              </w:rPr>
            </w:pPr>
          </w:p>
        </w:tc>
        <w:tc>
          <w:tcPr>
            <w:tcW w:w="3780" w:type="dxa"/>
            <w:tcBorders>
              <w:top w:val="single" w:sz="12" w:space="0" w:color="auto"/>
              <w:left w:val="single" w:sz="12" w:space="0" w:color="auto"/>
              <w:bottom w:val="single" w:sz="24" w:space="0" w:color="auto"/>
              <w:right w:val="single" w:sz="12" w:space="0" w:color="auto"/>
            </w:tcBorders>
            <w:shd w:val="clear" w:color="auto" w:fill="auto"/>
          </w:tcPr>
          <w:p w14:paraId="101E556E" w14:textId="77777777" w:rsidR="00124E56" w:rsidRPr="007753AF" w:rsidRDefault="00124E56" w:rsidP="005174D5">
            <w:pPr>
              <w:numPr>
                <w:ilvl w:val="0"/>
                <w:numId w:val="29"/>
              </w:numPr>
              <w:rPr>
                <w:rFonts w:ascii="Century" w:hAnsi="Century"/>
                <w:iCs/>
                <w:sz w:val="22"/>
                <w:szCs w:val="22"/>
              </w:rPr>
            </w:pPr>
            <w:r w:rsidRPr="007753AF">
              <w:rPr>
                <w:rFonts w:ascii="Century" w:hAnsi="Century"/>
                <w:iCs/>
                <w:sz w:val="22"/>
                <w:szCs w:val="22"/>
              </w:rPr>
              <w:t>“Rules by Which a Great Empire May be Reduced to a Small One” by Benjamin Franklin</w:t>
            </w:r>
          </w:p>
          <w:p w14:paraId="76C025A3" w14:textId="77777777" w:rsidR="00124E56" w:rsidRPr="007753AF" w:rsidRDefault="00124E56" w:rsidP="005174D5">
            <w:pPr>
              <w:numPr>
                <w:ilvl w:val="0"/>
                <w:numId w:val="29"/>
              </w:numPr>
              <w:rPr>
                <w:rFonts w:ascii="Century" w:hAnsi="Century"/>
                <w:iCs/>
                <w:sz w:val="22"/>
                <w:szCs w:val="22"/>
              </w:rPr>
            </w:pPr>
            <w:r w:rsidRPr="007753AF">
              <w:rPr>
                <w:rFonts w:ascii="Century" w:hAnsi="Century"/>
                <w:iCs/>
                <w:sz w:val="22"/>
                <w:szCs w:val="22"/>
              </w:rPr>
              <w:t>“A Modest Proposal” by Jonathan Swift</w:t>
            </w:r>
          </w:p>
          <w:p w14:paraId="4470E5C3" w14:textId="77777777" w:rsidR="00124E56" w:rsidRPr="007753AF" w:rsidRDefault="00124E56" w:rsidP="005174D5">
            <w:pPr>
              <w:numPr>
                <w:ilvl w:val="0"/>
                <w:numId w:val="29"/>
              </w:numPr>
              <w:rPr>
                <w:rFonts w:ascii="Century" w:hAnsi="Century"/>
                <w:iCs/>
                <w:sz w:val="22"/>
                <w:szCs w:val="22"/>
              </w:rPr>
            </w:pPr>
            <w:r w:rsidRPr="007753AF">
              <w:rPr>
                <w:rFonts w:ascii="Century" w:hAnsi="Century"/>
                <w:iCs/>
                <w:sz w:val="22"/>
                <w:szCs w:val="22"/>
              </w:rPr>
              <w:t xml:space="preserve">Coca Cola correspondence </w:t>
            </w:r>
          </w:p>
          <w:p w14:paraId="3A2B33F2" w14:textId="77777777" w:rsidR="00124E56" w:rsidRPr="007753AF" w:rsidRDefault="00124E56" w:rsidP="005174D5">
            <w:pPr>
              <w:rPr>
                <w:rFonts w:ascii="Century" w:hAnsi="Century"/>
                <w:iCs/>
                <w:sz w:val="22"/>
                <w:szCs w:val="22"/>
              </w:rPr>
            </w:pPr>
          </w:p>
        </w:tc>
        <w:tc>
          <w:tcPr>
            <w:tcW w:w="3150" w:type="dxa"/>
            <w:tcBorders>
              <w:top w:val="single" w:sz="12" w:space="0" w:color="auto"/>
              <w:left w:val="single" w:sz="12" w:space="0" w:color="auto"/>
              <w:bottom w:val="single" w:sz="24" w:space="0" w:color="auto"/>
              <w:right w:val="single" w:sz="24" w:space="0" w:color="auto"/>
            </w:tcBorders>
            <w:shd w:val="clear" w:color="auto" w:fill="auto"/>
          </w:tcPr>
          <w:p w14:paraId="2674970B" w14:textId="77777777" w:rsidR="00124E56" w:rsidRPr="007753AF" w:rsidRDefault="00124E56" w:rsidP="005174D5">
            <w:pPr>
              <w:rPr>
                <w:rFonts w:ascii="Century" w:hAnsi="Century"/>
                <w:sz w:val="22"/>
                <w:szCs w:val="22"/>
              </w:rPr>
            </w:pPr>
            <w:r w:rsidRPr="007753AF">
              <w:rPr>
                <w:rFonts w:ascii="Century" w:hAnsi="Century"/>
                <w:sz w:val="22"/>
                <w:szCs w:val="22"/>
              </w:rPr>
              <w:t xml:space="preserve">Satire imitation: write your own “Modest Proposal” </w:t>
            </w:r>
          </w:p>
          <w:p w14:paraId="61D34973" w14:textId="77777777" w:rsidR="00124E56" w:rsidRPr="007753AF" w:rsidRDefault="00124E56" w:rsidP="005174D5">
            <w:pPr>
              <w:rPr>
                <w:rFonts w:ascii="Century" w:hAnsi="Century"/>
                <w:sz w:val="22"/>
                <w:szCs w:val="22"/>
              </w:rPr>
            </w:pPr>
          </w:p>
          <w:p w14:paraId="01B5B36C" w14:textId="77777777" w:rsidR="00124E56" w:rsidRPr="007753AF" w:rsidRDefault="00124E56" w:rsidP="005174D5">
            <w:pPr>
              <w:rPr>
                <w:rFonts w:ascii="Century" w:hAnsi="Century"/>
                <w:sz w:val="22"/>
                <w:szCs w:val="22"/>
              </w:rPr>
            </w:pPr>
            <w:r w:rsidRPr="007753AF">
              <w:rPr>
                <w:rFonts w:ascii="Century" w:hAnsi="Century"/>
                <w:sz w:val="22"/>
                <w:szCs w:val="22"/>
              </w:rPr>
              <w:t xml:space="preserve">Satire project </w:t>
            </w:r>
          </w:p>
        </w:tc>
      </w:tr>
    </w:tbl>
    <w:p w14:paraId="477E82BD" w14:textId="77777777" w:rsidR="00124E56" w:rsidRPr="004420EF" w:rsidRDefault="00124E56" w:rsidP="00124E56">
      <w:pPr>
        <w:rPr>
          <w:rFonts w:ascii="Century" w:hAnsi="Century"/>
          <w:sz w:val="22"/>
          <w:szCs w:val="22"/>
        </w:rPr>
      </w:pPr>
    </w:p>
    <w:p w14:paraId="5B6A7ACE" w14:textId="77777777" w:rsidR="00124E56" w:rsidRPr="00145BF3" w:rsidRDefault="00124E56" w:rsidP="00145BF3">
      <w:pPr>
        <w:jc w:val="center"/>
        <w:rPr>
          <w:rFonts w:ascii="Century" w:hAnsi="Century"/>
          <w:b/>
          <w:sz w:val="22"/>
          <w:u w:val="single"/>
        </w:rPr>
      </w:pPr>
      <w:r w:rsidRPr="00145BF3">
        <w:rPr>
          <w:rFonts w:ascii="Century" w:hAnsi="Century"/>
          <w:b/>
          <w:sz w:val="36"/>
          <w:szCs w:val="22"/>
          <w:u w:val="single"/>
        </w:rPr>
        <w:t>Teaching Philosophy and Strategies</w:t>
      </w:r>
    </w:p>
    <w:p w14:paraId="1EF60B20" w14:textId="77777777" w:rsidR="00124E56" w:rsidRDefault="00124E56" w:rsidP="00124E56">
      <w:pPr>
        <w:rPr>
          <w:rFonts w:ascii="Century" w:hAnsi="Century"/>
          <w:b/>
          <w:sz w:val="20"/>
        </w:rPr>
      </w:pPr>
      <w:r>
        <w:rPr>
          <w:rFonts w:ascii="Century" w:hAnsi="Century"/>
          <w:b/>
          <w:sz w:val="20"/>
        </w:rPr>
        <w:t xml:space="preserve"> </w:t>
      </w:r>
      <w:r>
        <w:rPr>
          <w:rFonts w:ascii="Century" w:hAnsi="Century"/>
          <w:b/>
          <w:sz w:val="20"/>
        </w:rPr>
        <w:tab/>
      </w:r>
    </w:p>
    <w:p w14:paraId="60159FBE" w14:textId="77777777" w:rsidR="00124E56" w:rsidRDefault="00124E56" w:rsidP="00124E56">
      <w:pPr>
        <w:rPr>
          <w:rFonts w:ascii="Century" w:hAnsi="Century"/>
          <w:sz w:val="20"/>
        </w:rPr>
      </w:pPr>
      <w:r w:rsidRPr="00C96CF2">
        <w:rPr>
          <w:rFonts w:ascii="Century" w:hAnsi="Century"/>
          <w:b/>
          <w:sz w:val="20"/>
          <w:u w:val="single"/>
        </w:rPr>
        <w:t>Writing:</w:t>
      </w:r>
      <w:r w:rsidRPr="00C96CF2">
        <w:rPr>
          <w:rFonts w:ascii="Century" w:hAnsi="Century"/>
          <w:b/>
          <w:sz w:val="20"/>
        </w:rPr>
        <w:t xml:space="preserve"> </w:t>
      </w:r>
      <w:r w:rsidRPr="00C96CF2">
        <w:rPr>
          <w:rFonts w:ascii="Century" w:hAnsi="Century"/>
          <w:sz w:val="20"/>
        </w:rPr>
        <w:t>Writing well involves more than following a set of rules or formulae. It means understanding and us</w:t>
      </w:r>
      <w:r>
        <w:rPr>
          <w:rFonts w:ascii="Century" w:hAnsi="Century"/>
          <w:sz w:val="20"/>
        </w:rPr>
        <w:t xml:space="preserve">ing the relationship between a writer (the “speaker”) and </w:t>
      </w:r>
      <w:r w:rsidRPr="00C96CF2">
        <w:rPr>
          <w:rFonts w:ascii="Century" w:hAnsi="Century"/>
          <w:sz w:val="20"/>
        </w:rPr>
        <w:t xml:space="preserve">his or her reader </w:t>
      </w:r>
      <w:r>
        <w:rPr>
          <w:rFonts w:ascii="Century" w:hAnsi="Century"/>
          <w:sz w:val="20"/>
        </w:rPr>
        <w:t>(the audience)</w:t>
      </w:r>
      <w:r w:rsidRPr="00C96CF2">
        <w:rPr>
          <w:rFonts w:ascii="Century" w:hAnsi="Century"/>
          <w:sz w:val="20"/>
        </w:rPr>
        <w:t>. This class aims to help you understand that relationship by practicing it. Writing in this class should make you more confident of your ability to write in a variety of arenas, teach you to tailor your style and voice to context, and help you discover</w:t>
      </w:r>
      <w:r>
        <w:rPr>
          <w:rFonts w:ascii="Century" w:hAnsi="Century"/>
          <w:sz w:val="20"/>
        </w:rPr>
        <w:t xml:space="preserve"> how writing can make a difference in the “real world.”</w:t>
      </w:r>
    </w:p>
    <w:p w14:paraId="389E230D" w14:textId="77777777" w:rsidR="00124E56" w:rsidRDefault="00124E56" w:rsidP="00124E56">
      <w:pPr>
        <w:rPr>
          <w:rFonts w:ascii="Century" w:hAnsi="Century"/>
          <w:sz w:val="20"/>
        </w:rPr>
      </w:pPr>
    </w:p>
    <w:p w14:paraId="25B37A33" w14:textId="77777777" w:rsidR="00124E56" w:rsidRDefault="00124E56" w:rsidP="00124E56">
      <w:pPr>
        <w:rPr>
          <w:rFonts w:ascii="Century" w:hAnsi="Century"/>
          <w:sz w:val="20"/>
        </w:rPr>
      </w:pPr>
      <w:r>
        <w:rPr>
          <w:rFonts w:ascii="Century" w:hAnsi="Century"/>
          <w:sz w:val="20"/>
        </w:rPr>
        <w:t xml:space="preserve">Considering of the complexity involved in learning to write well, we will follow the writing workshop model, an approach thoroughly supported by academic research. The writing workshop involves modeling of skills by the teacher, regular practice by the student, and feedback from both peers and the instructor both inside and outside of class. It is crucially important that you take the process seriously and that you invest in your writing if you wish to improve as a writer and thinker and if you hope to pass the AP exam in May. </w:t>
      </w:r>
    </w:p>
    <w:p w14:paraId="7163AD26" w14:textId="77777777" w:rsidR="00124E56" w:rsidRDefault="00124E56" w:rsidP="00124E56">
      <w:pPr>
        <w:rPr>
          <w:rFonts w:ascii="Century" w:hAnsi="Century"/>
          <w:sz w:val="20"/>
        </w:rPr>
      </w:pPr>
    </w:p>
    <w:p w14:paraId="17F6749B" w14:textId="77777777" w:rsidR="00124E56" w:rsidRPr="003727EE" w:rsidRDefault="00124E56" w:rsidP="00124E56">
      <w:pPr>
        <w:rPr>
          <w:rFonts w:ascii="Century" w:hAnsi="Century"/>
          <w:sz w:val="20"/>
        </w:rPr>
      </w:pPr>
      <w:r>
        <w:rPr>
          <w:rFonts w:ascii="Century" w:hAnsi="Century"/>
          <w:sz w:val="20"/>
        </w:rPr>
        <w:tab/>
      </w:r>
      <w:r w:rsidRPr="003727EE">
        <w:rPr>
          <w:rFonts w:ascii="Century" w:hAnsi="Century"/>
          <w:b/>
          <w:sz w:val="20"/>
        </w:rPr>
        <w:t>Goalsetting and Reflection:</w:t>
      </w:r>
      <w:r w:rsidRPr="003727EE">
        <w:rPr>
          <w:rFonts w:ascii="Century" w:hAnsi="Century"/>
          <w:sz w:val="20"/>
        </w:rPr>
        <w:t xml:space="preserve"> at the beginning of the process for major pieces of writing, the teacher will set out success criteria so that students understand in detail the expectations of them for the assignment. We will often set personal goals for the paper based upon your past performance in the class and/or data collected during formative assessments, both formal and informal. At the end of the process of composing a given paper, you will reflect over your progress towards the success criteria set out by the teacher at the beginning of the process and towards your personalized goals. </w:t>
      </w:r>
    </w:p>
    <w:p w14:paraId="64E42411" w14:textId="77777777" w:rsidR="00124E56" w:rsidRPr="003727EE" w:rsidRDefault="00124E56" w:rsidP="00124E56">
      <w:pPr>
        <w:rPr>
          <w:rFonts w:ascii="Century" w:hAnsi="Century"/>
          <w:sz w:val="20"/>
        </w:rPr>
      </w:pPr>
    </w:p>
    <w:p w14:paraId="1F487E23" w14:textId="77777777" w:rsidR="00124E56" w:rsidRPr="003727EE" w:rsidRDefault="00124E56" w:rsidP="00124E56">
      <w:pPr>
        <w:rPr>
          <w:rFonts w:ascii="Century" w:hAnsi="Century"/>
          <w:sz w:val="20"/>
        </w:rPr>
      </w:pPr>
      <w:r w:rsidRPr="003727EE">
        <w:rPr>
          <w:rFonts w:ascii="Century" w:hAnsi="Century"/>
          <w:sz w:val="20"/>
        </w:rPr>
        <w:tab/>
      </w:r>
      <w:r w:rsidRPr="003727EE">
        <w:rPr>
          <w:rFonts w:ascii="Century" w:hAnsi="Century"/>
          <w:b/>
          <w:sz w:val="20"/>
        </w:rPr>
        <w:t xml:space="preserve">Conferencing: </w:t>
      </w:r>
      <w:r w:rsidRPr="003727EE">
        <w:rPr>
          <w:rFonts w:ascii="Century" w:hAnsi="Century"/>
          <w:sz w:val="20"/>
        </w:rPr>
        <w:t>feedback from others is an inherently vital part of the writing process, and you will frequently give and receive feedback from other students in class and through digital platforms like Schoology.</w:t>
      </w:r>
      <w:r>
        <w:rPr>
          <w:rFonts w:ascii="Century" w:hAnsi="Century"/>
          <w:sz w:val="20"/>
        </w:rPr>
        <w:t xml:space="preserve"> I pride myself as an educator on my conferencing abilities, and I hope that each of you will make the most of your opportunities to meet 1:1 with me to discuss your writing. </w:t>
      </w:r>
      <w:r w:rsidRPr="003727EE">
        <w:rPr>
          <w:rFonts w:ascii="Century" w:hAnsi="Century"/>
          <w:sz w:val="20"/>
        </w:rPr>
        <w:t xml:space="preserve">I aim to confer with as many students as possible for each writing assignment, and to that end I post conference sign-up sheets on Google Docs so that I can talk 1:1 with as many of you as I can. I also conduct conferences during my regular tutorial times, and many days I can discuss your writing with you before or after school even on non-tutorial days, as long as I know </w:t>
      </w:r>
      <w:r w:rsidRPr="003727EE">
        <w:rPr>
          <w:rFonts w:ascii="Century" w:hAnsi="Century"/>
          <w:sz w:val="20"/>
          <w:u w:val="single"/>
        </w:rPr>
        <w:t xml:space="preserve">at least 24 hours </w:t>
      </w:r>
      <w:r w:rsidRPr="003727EE">
        <w:rPr>
          <w:rFonts w:ascii="Century" w:hAnsi="Century"/>
          <w:sz w:val="20"/>
        </w:rPr>
        <w:t xml:space="preserve">in advance that you will attend. </w:t>
      </w:r>
    </w:p>
    <w:p w14:paraId="3B1BD603" w14:textId="77777777" w:rsidR="00124E56" w:rsidRPr="003727EE" w:rsidRDefault="00124E56" w:rsidP="00124E56">
      <w:pPr>
        <w:rPr>
          <w:rFonts w:ascii="Century" w:hAnsi="Century"/>
          <w:b/>
          <w:sz w:val="20"/>
        </w:rPr>
      </w:pPr>
    </w:p>
    <w:p w14:paraId="35EE0E00" w14:textId="77777777" w:rsidR="00124E56" w:rsidRPr="003727EE" w:rsidRDefault="00124E56" w:rsidP="00124E56">
      <w:pPr>
        <w:rPr>
          <w:rFonts w:ascii="Century" w:hAnsi="Century"/>
          <w:sz w:val="20"/>
        </w:rPr>
      </w:pPr>
      <w:r w:rsidRPr="003727EE">
        <w:rPr>
          <w:rFonts w:ascii="Century" w:hAnsi="Century"/>
          <w:sz w:val="20"/>
        </w:rPr>
        <w:tab/>
      </w:r>
      <w:r w:rsidRPr="003727EE">
        <w:rPr>
          <w:rFonts w:ascii="Century" w:hAnsi="Century"/>
          <w:b/>
          <w:sz w:val="20"/>
        </w:rPr>
        <w:t xml:space="preserve">Technique Imitation exercises: </w:t>
      </w:r>
      <w:r w:rsidRPr="003727EE">
        <w:rPr>
          <w:rFonts w:ascii="Century" w:hAnsi="Century"/>
          <w:sz w:val="20"/>
        </w:rPr>
        <w:t xml:space="preserve">I will regularly ask you to imitate techniques used by professional writers and to use these techniques in your own writing, including various rhetorical strategies, patterns of development, devices, structures, etc. I design these sorts of imitation exercises to give you practice with the tools that real writers use in real writing situations. I think of it like this: no-one learns to write music solely by playing scales and exercises—we learn to compose our own music by imitating the sounds that we find effective, then making them our own. It is the same with writing, and if we wish to be excellent writers, imitating the best of the best is the most effective way to get there. </w:t>
      </w:r>
    </w:p>
    <w:p w14:paraId="089BF8D6" w14:textId="77777777" w:rsidR="00124E56" w:rsidRPr="003727EE" w:rsidRDefault="00124E56" w:rsidP="00124E56">
      <w:pPr>
        <w:rPr>
          <w:rFonts w:ascii="Century" w:hAnsi="Century"/>
          <w:b/>
          <w:sz w:val="20"/>
        </w:rPr>
      </w:pPr>
      <w:r w:rsidRPr="003727EE">
        <w:rPr>
          <w:rFonts w:ascii="Century" w:hAnsi="Century"/>
          <w:b/>
          <w:sz w:val="20"/>
        </w:rPr>
        <w:tab/>
      </w:r>
    </w:p>
    <w:p w14:paraId="62A5CD42" w14:textId="77777777" w:rsidR="00124E56" w:rsidRPr="00C96CF2" w:rsidRDefault="00124E56" w:rsidP="00124E56">
      <w:pPr>
        <w:rPr>
          <w:rFonts w:ascii="Century" w:hAnsi="Century"/>
          <w:b/>
          <w:sz w:val="20"/>
        </w:rPr>
      </w:pPr>
      <w:r w:rsidRPr="003727EE">
        <w:rPr>
          <w:rFonts w:ascii="Century" w:hAnsi="Century"/>
          <w:sz w:val="20"/>
        </w:rPr>
        <w:tab/>
      </w:r>
      <w:r w:rsidRPr="003727EE">
        <w:rPr>
          <w:rFonts w:ascii="Century" w:hAnsi="Century"/>
          <w:b/>
          <w:sz w:val="20"/>
        </w:rPr>
        <w:t xml:space="preserve">Grammar, syntax, usage, </w:t>
      </w:r>
      <w:r>
        <w:rPr>
          <w:rFonts w:ascii="Century" w:hAnsi="Century"/>
          <w:b/>
          <w:sz w:val="20"/>
        </w:rPr>
        <w:t xml:space="preserve">and </w:t>
      </w:r>
      <w:r w:rsidRPr="003727EE">
        <w:rPr>
          <w:rFonts w:ascii="Century" w:hAnsi="Century"/>
          <w:b/>
          <w:sz w:val="20"/>
        </w:rPr>
        <w:t>co</w:t>
      </w:r>
      <w:r>
        <w:rPr>
          <w:rFonts w:ascii="Century" w:hAnsi="Century"/>
          <w:b/>
          <w:sz w:val="20"/>
        </w:rPr>
        <w:t xml:space="preserve">nventions: </w:t>
      </w:r>
      <w:r>
        <w:rPr>
          <w:rFonts w:ascii="Century" w:hAnsi="Century"/>
          <w:sz w:val="20"/>
        </w:rPr>
        <w:t xml:space="preserve">we learn grammar most effectively within the context of actual writing, not worksheets and drills. As such, you will learn grammar primarily through the writing process </w:t>
      </w:r>
      <w:r>
        <w:rPr>
          <w:rFonts w:ascii="Century" w:hAnsi="Century"/>
          <w:sz w:val="20"/>
        </w:rPr>
        <w:lastRenderedPageBreak/>
        <w:t>and through directed imitation and inductive exercises in which we will analyze model sentences, clauses, phrases, etc. from professional writers with an eye to noticing how they use the conventions of language. We will then transfer these ideas to your writing through imitation and focused feedback, revision, and editing. W</w:t>
      </w:r>
      <w:r w:rsidRPr="00837F89">
        <w:rPr>
          <w:rFonts w:ascii="Century" w:hAnsi="Century"/>
          <w:sz w:val="20"/>
        </w:rPr>
        <w:t xml:space="preserve">e review </w:t>
      </w:r>
      <w:r>
        <w:rPr>
          <w:rFonts w:ascii="Century" w:hAnsi="Century"/>
          <w:sz w:val="20"/>
        </w:rPr>
        <w:t xml:space="preserve">and learn </w:t>
      </w:r>
      <w:r w:rsidRPr="00837F89">
        <w:rPr>
          <w:rFonts w:ascii="Century" w:hAnsi="Century"/>
          <w:sz w:val="20"/>
        </w:rPr>
        <w:t xml:space="preserve">a wide variety of clauses, phrases, and sentence structures, including: compound sentences with conjunctive adverbs, compound-complex sentences, present participial phrases, absolute phrases, noun subordinate clauses, adjective subordinate clauses, adverbial subordinate clauses, infinitive phrases, gerund phrases, appositive phrases, and parallel structures. We learn these authentically within the writing process through application in your own writing. Over the course of the year, you will gain sophistication and stylistic maturity in your writing that will set you up for success on the AP exam and beyond. </w:t>
      </w:r>
    </w:p>
    <w:p w14:paraId="0DC03A91" w14:textId="77777777" w:rsidR="00124E56" w:rsidRPr="003727EE" w:rsidRDefault="00124E56" w:rsidP="00124E56">
      <w:pPr>
        <w:rPr>
          <w:rFonts w:ascii="Century" w:hAnsi="Century"/>
          <w:sz w:val="20"/>
        </w:rPr>
      </w:pPr>
    </w:p>
    <w:p w14:paraId="22937B22" w14:textId="77777777" w:rsidR="00124E56" w:rsidRPr="00C96CF2" w:rsidRDefault="00124E56" w:rsidP="00124E56">
      <w:pPr>
        <w:ind w:firstLine="720"/>
        <w:rPr>
          <w:rFonts w:ascii="Century" w:hAnsi="Century"/>
          <w:sz w:val="20"/>
        </w:rPr>
      </w:pPr>
      <w:r>
        <w:rPr>
          <w:rFonts w:ascii="Century" w:hAnsi="Century"/>
          <w:sz w:val="20"/>
        </w:rPr>
        <w:t>At least once per nine weeks, you will</w:t>
      </w:r>
      <w:r w:rsidRPr="00C96CF2">
        <w:rPr>
          <w:rFonts w:ascii="Century" w:hAnsi="Century"/>
          <w:sz w:val="20"/>
        </w:rPr>
        <w:t xml:space="preserve"> write a full-length composition, or “process piece.” These assignments require that you understand and apply the maxim, “meaning dictates form;” I generally will not impose length, topic, or form requirements—these arise organically from your purpose and intended audience. We will work on all stages of the writing process, discovering and examining the recursive nature of thought and the written word through writing workshop. Within these papers, you will learn strategies and techniques to work through each stage, from prewriting and invention to drafting, revising, and editing. The foundations of this exploration are mini-lessons and immediate application of the strategies to a current piece of written work. The bulk of our work in grammar and syntax takes place through this aspect of the writing process. You will participate in peer and teacher conferences, both formal and informal, throughout the stages of the process. You will learn additional revision and editing skills and techniques during these conferences, and will become part of a community of communication. Finally, you will reflect and evaluate each piece with an eye to the success of the piece in achieving your purpose and communicating effectively with your audience. </w:t>
      </w:r>
    </w:p>
    <w:p w14:paraId="0EE79282" w14:textId="77777777" w:rsidR="00124E56" w:rsidRDefault="00124E56" w:rsidP="00124E56">
      <w:pPr>
        <w:rPr>
          <w:rFonts w:ascii="Century" w:hAnsi="Century"/>
          <w:b/>
          <w:sz w:val="20"/>
        </w:rPr>
      </w:pPr>
    </w:p>
    <w:p w14:paraId="64EC3FD2" w14:textId="77777777" w:rsidR="00124E56" w:rsidRPr="00C96CF2" w:rsidRDefault="00124E56" w:rsidP="00124E56">
      <w:pPr>
        <w:rPr>
          <w:rFonts w:ascii="Century" w:hAnsi="Century"/>
          <w:sz w:val="20"/>
        </w:rPr>
      </w:pPr>
      <w:r>
        <w:rPr>
          <w:rFonts w:ascii="Century" w:hAnsi="Century"/>
          <w:b/>
          <w:sz w:val="20"/>
          <w:u w:val="single"/>
        </w:rPr>
        <w:t>T</w:t>
      </w:r>
      <w:r w:rsidRPr="001C77C7">
        <w:rPr>
          <w:rFonts w:ascii="Century" w:hAnsi="Century"/>
          <w:b/>
          <w:sz w:val="20"/>
          <w:u w:val="single"/>
        </w:rPr>
        <w:t>imed Writing</w:t>
      </w:r>
      <w:r>
        <w:rPr>
          <w:rFonts w:ascii="Century" w:hAnsi="Century"/>
          <w:b/>
          <w:sz w:val="20"/>
        </w:rPr>
        <w:t>:</w:t>
      </w:r>
      <w:r w:rsidRPr="00FC22B6">
        <w:rPr>
          <w:rFonts w:ascii="Century" w:hAnsi="Century"/>
          <w:sz w:val="20"/>
        </w:rPr>
        <w:t xml:space="preserve"> </w:t>
      </w:r>
      <w:r w:rsidRPr="00C96CF2">
        <w:rPr>
          <w:rFonts w:ascii="Century" w:hAnsi="Century"/>
          <w:sz w:val="20"/>
        </w:rPr>
        <w:t xml:space="preserve">Several times a semester, you will write in class, in a timed setting. These </w:t>
      </w:r>
      <w:r>
        <w:rPr>
          <w:rFonts w:ascii="Century" w:hAnsi="Century"/>
          <w:sz w:val="20"/>
        </w:rPr>
        <w:t>“</w:t>
      </w:r>
      <w:r w:rsidRPr="00C96CF2">
        <w:rPr>
          <w:rFonts w:ascii="Century" w:hAnsi="Century"/>
          <w:sz w:val="20"/>
        </w:rPr>
        <w:t>timed writings</w:t>
      </w:r>
      <w:r>
        <w:rPr>
          <w:rFonts w:ascii="Century" w:hAnsi="Century"/>
          <w:sz w:val="20"/>
        </w:rPr>
        <w:t>”</w:t>
      </w:r>
      <w:r w:rsidRPr="00C96CF2">
        <w:rPr>
          <w:rFonts w:ascii="Century" w:hAnsi="Century"/>
          <w:sz w:val="20"/>
        </w:rPr>
        <w:t xml:space="preserve"> test both your analytical and argumentative skills. T</w:t>
      </w:r>
      <w:r>
        <w:rPr>
          <w:rFonts w:ascii="Century" w:hAnsi="Century"/>
          <w:sz w:val="20"/>
        </w:rPr>
        <w:t>he intent here is to help prepare you for each of the three essays on the AP exam in May and for the SAT by practicing the key skills in the time frames that you will be allotted on the actual exams. T</w:t>
      </w:r>
      <w:r w:rsidRPr="00C96CF2">
        <w:rPr>
          <w:rFonts w:ascii="Century" w:hAnsi="Century"/>
          <w:sz w:val="20"/>
        </w:rPr>
        <w:t>he prompts will be, or will be similar to, prompts previously appearing on the AP Language Exam, and will address all three of the free response question types on the AP exam. Sometimes you will have the opportunity to prepare either in or out of class, and other times you will not. This is meant to assist you in understanding the expectations and demands of the AP exam.</w:t>
      </w:r>
    </w:p>
    <w:p w14:paraId="565936C7" w14:textId="77777777" w:rsidR="00124E56" w:rsidRDefault="00124E56" w:rsidP="00124E56">
      <w:pPr>
        <w:rPr>
          <w:rFonts w:ascii="Century" w:hAnsi="Century"/>
          <w:b/>
          <w:sz w:val="20"/>
        </w:rPr>
      </w:pPr>
    </w:p>
    <w:p w14:paraId="379741D1" w14:textId="77777777" w:rsidR="00124E56" w:rsidRPr="005473CC" w:rsidRDefault="00124E56" w:rsidP="00124E56">
      <w:pPr>
        <w:rPr>
          <w:rFonts w:ascii="Century" w:hAnsi="Century"/>
          <w:b/>
          <w:sz w:val="20"/>
          <w:u w:val="single"/>
        </w:rPr>
      </w:pPr>
      <w:r w:rsidRPr="005473CC">
        <w:rPr>
          <w:rFonts w:ascii="Century" w:hAnsi="Century"/>
          <w:b/>
          <w:sz w:val="20"/>
          <w:u w:val="single"/>
        </w:rPr>
        <w:t xml:space="preserve">EXPECTATIONS FOR ALL MAJOR ESSAYS AND ASSIGNMENTS </w:t>
      </w:r>
    </w:p>
    <w:p w14:paraId="40C4BA61" w14:textId="77777777" w:rsidR="00124E56" w:rsidRPr="005473CC" w:rsidRDefault="00124E56" w:rsidP="00124E56">
      <w:pPr>
        <w:rPr>
          <w:rFonts w:ascii="Century" w:hAnsi="Century"/>
          <w:b/>
          <w:sz w:val="20"/>
          <w:u w:val="single"/>
        </w:rPr>
      </w:pPr>
    </w:p>
    <w:p w14:paraId="562EF1B4"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Take pride in your writing and in all of your work. </w:t>
      </w:r>
    </w:p>
    <w:p w14:paraId="61FB77C1"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I expect ALL typed assignments to follow proper MLA formatting: 12 point, Times New Roman font, double-spaced, with a correct MLA heading and header. </w:t>
      </w:r>
    </w:p>
    <w:p w14:paraId="072E2080"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Compositions should be written in </w:t>
      </w:r>
      <w:r w:rsidRPr="005473CC">
        <w:rPr>
          <w:rFonts w:ascii="Century" w:hAnsi="Century"/>
          <w:b/>
          <w:sz w:val="20"/>
        </w:rPr>
        <w:t xml:space="preserve">present tense </w:t>
      </w:r>
      <w:r w:rsidRPr="005473CC">
        <w:rPr>
          <w:rFonts w:ascii="Century" w:hAnsi="Century"/>
          <w:sz w:val="20"/>
        </w:rPr>
        <w:t xml:space="preserve">when discussing texts. </w:t>
      </w:r>
    </w:p>
    <w:p w14:paraId="0FA18BDF"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b/>
          <w:sz w:val="20"/>
        </w:rPr>
        <w:t>All new additions to the final copy</w:t>
      </w:r>
      <w:r w:rsidRPr="005473CC">
        <w:rPr>
          <w:rFonts w:ascii="Century" w:hAnsi="Century"/>
          <w:sz w:val="20"/>
        </w:rPr>
        <w:t>—revised words, sentences, phrases—that did not appear in drafts must be highlighted.</w:t>
      </w:r>
    </w:p>
    <w:p w14:paraId="437F946C"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Refer to authors by first and last name the first time you mention them, then by last name only. NEVER refer to an author only by his or her first name only!</w:t>
      </w:r>
    </w:p>
    <w:p w14:paraId="106DC5BC"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Cite your sources accurately and completely. Generally we will use MLA, though we will use APA for some work as well. There are plenty of resources available on Schoology and on the internet, and there is no excuse for missing or incorrect citations. </w:t>
      </w:r>
    </w:p>
    <w:p w14:paraId="5E47703F"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Include a </w:t>
      </w:r>
      <w:r w:rsidRPr="005473CC">
        <w:rPr>
          <w:rFonts w:ascii="Century" w:hAnsi="Century"/>
          <w:b/>
          <w:sz w:val="20"/>
        </w:rPr>
        <w:t xml:space="preserve">Works Cited page at the end of the essay </w:t>
      </w:r>
      <w:r w:rsidRPr="005473CC">
        <w:rPr>
          <w:rFonts w:ascii="Century" w:hAnsi="Century"/>
          <w:sz w:val="20"/>
        </w:rPr>
        <w:t xml:space="preserve">for any essay in which you refer to </w:t>
      </w:r>
      <w:r w:rsidRPr="005473CC">
        <w:rPr>
          <w:rFonts w:ascii="Century" w:hAnsi="Century"/>
          <w:b/>
          <w:sz w:val="20"/>
        </w:rPr>
        <w:t xml:space="preserve">any text. </w:t>
      </w:r>
    </w:p>
    <w:p w14:paraId="75AA0E81"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Edit your writing. Poorly-edited work suggests a lack of attention to detail and a lack of effort on your part—this is not a first impression you want to make. Use spellcheck and grammar check on your word processor. There is no reason to overlook spelling and grammar problems that you can and should address prior to turning in your work. </w:t>
      </w:r>
    </w:p>
    <w:p w14:paraId="17FB611A"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Except in limited circumstances, avoid the use of second-person pronouns—“you”—and directly addressing the audience. </w:t>
      </w:r>
    </w:p>
    <w:p w14:paraId="21C8EE33" w14:textId="77777777" w:rsidR="00124E56" w:rsidRPr="005473CC"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All body paragraphs should include </w:t>
      </w:r>
      <w:r w:rsidRPr="005473CC">
        <w:rPr>
          <w:rFonts w:ascii="Century" w:hAnsi="Century"/>
          <w:b/>
          <w:sz w:val="20"/>
        </w:rPr>
        <w:t xml:space="preserve">extensively elaborated </w:t>
      </w:r>
      <w:r w:rsidRPr="005473CC">
        <w:rPr>
          <w:rFonts w:ascii="Century" w:hAnsi="Century"/>
          <w:sz w:val="20"/>
        </w:rPr>
        <w:t xml:space="preserve">details. </w:t>
      </w:r>
    </w:p>
    <w:p w14:paraId="3466E681" w14:textId="77777777" w:rsidR="00124E56" w:rsidRDefault="00124E56" w:rsidP="00124E56">
      <w:pPr>
        <w:pStyle w:val="ListParagraph"/>
        <w:numPr>
          <w:ilvl w:val="0"/>
          <w:numId w:val="34"/>
        </w:numPr>
        <w:spacing w:after="160"/>
        <w:contextualSpacing/>
        <w:rPr>
          <w:rFonts w:ascii="Century" w:hAnsi="Century"/>
          <w:sz w:val="20"/>
        </w:rPr>
      </w:pPr>
      <w:r w:rsidRPr="005473CC">
        <w:rPr>
          <w:rFonts w:ascii="Century" w:hAnsi="Century"/>
          <w:sz w:val="20"/>
        </w:rPr>
        <w:t xml:space="preserve">Students should highlight and label sentence structures that the teacher requires for that particular composition (i.e. </w:t>
      </w:r>
      <w:proofErr w:type="spellStart"/>
      <w:r w:rsidRPr="005473CC">
        <w:rPr>
          <w:rFonts w:ascii="Century" w:hAnsi="Century"/>
          <w:sz w:val="20"/>
        </w:rPr>
        <w:t>PrPP</w:t>
      </w:r>
      <w:proofErr w:type="spellEnd"/>
      <w:r w:rsidRPr="005473CC">
        <w:rPr>
          <w:rFonts w:ascii="Century" w:hAnsi="Century"/>
          <w:sz w:val="20"/>
        </w:rPr>
        <w:t>—Present Participial Phrase)</w:t>
      </w:r>
    </w:p>
    <w:p w14:paraId="6AA5C3BE" w14:textId="77777777" w:rsidR="00A64FDB" w:rsidRDefault="00A64FDB" w:rsidP="00A64FDB">
      <w:pPr>
        <w:pStyle w:val="ListParagraph"/>
        <w:spacing w:after="160"/>
        <w:ind w:left="360"/>
        <w:contextualSpacing/>
        <w:rPr>
          <w:rFonts w:ascii="Century" w:hAnsi="Century"/>
          <w:sz w:val="20"/>
        </w:rPr>
      </w:pPr>
    </w:p>
    <w:p w14:paraId="74534AE7" w14:textId="77777777" w:rsidR="00A64FDB" w:rsidRDefault="00A64FDB" w:rsidP="00A64FDB">
      <w:pPr>
        <w:pStyle w:val="ListParagraph"/>
        <w:spacing w:after="160"/>
        <w:ind w:left="360"/>
        <w:contextualSpacing/>
        <w:rPr>
          <w:rFonts w:ascii="Century" w:hAnsi="Century"/>
          <w:sz w:val="20"/>
        </w:rPr>
      </w:pPr>
    </w:p>
    <w:p w14:paraId="3A6D7BED" w14:textId="77777777" w:rsidR="00A64FDB" w:rsidRDefault="00A64FDB" w:rsidP="00A64FDB">
      <w:pPr>
        <w:pStyle w:val="ListParagraph"/>
        <w:spacing w:after="160"/>
        <w:ind w:left="0"/>
        <w:contextualSpacing/>
        <w:rPr>
          <w:rFonts w:ascii="Century" w:hAnsi="Century"/>
          <w:sz w:val="20"/>
        </w:rPr>
      </w:pPr>
    </w:p>
    <w:p w14:paraId="1537FE41" w14:textId="77777777" w:rsidR="00A64FDB" w:rsidRDefault="00A64FDB" w:rsidP="00A64FDB">
      <w:pPr>
        <w:pStyle w:val="ListParagraph"/>
        <w:spacing w:after="160"/>
        <w:ind w:left="0"/>
        <w:contextualSpacing/>
        <w:rPr>
          <w:rFonts w:ascii="Century" w:hAnsi="Century"/>
          <w:sz w:val="20"/>
        </w:rPr>
      </w:pPr>
    </w:p>
    <w:p w14:paraId="2021BE36" w14:textId="77777777" w:rsidR="00A64FDB" w:rsidRDefault="00A64FDB" w:rsidP="00A64FDB">
      <w:pPr>
        <w:contextualSpacing/>
        <w:rPr>
          <w:b/>
          <w:sz w:val="28"/>
          <w:u w:val="single"/>
        </w:rPr>
      </w:pPr>
      <w:r w:rsidRPr="00A64FDB">
        <w:rPr>
          <w:b/>
          <w:u w:val="single"/>
        </w:rPr>
        <w:lastRenderedPageBreak/>
        <w:t xml:space="preserve">GENERIC RUBRIC FOR MAJOR GRADE PROCESS ESSAYS: CONTENT </w:t>
      </w:r>
    </w:p>
    <w:p w14:paraId="498AD2BE" w14:textId="77777777" w:rsidR="00A64FDB" w:rsidRDefault="00A64FDB" w:rsidP="00A64FDB">
      <w:pPr>
        <w:contextualSpacing/>
        <w:rPr>
          <w:b/>
          <w:sz w:val="28"/>
        </w:rPr>
      </w:pPr>
      <w:r>
        <w:rPr>
          <w:b/>
          <w:sz w:val="28"/>
        </w:rPr>
        <w:tab/>
      </w:r>
      <w:r>
        <w:rPr>
          <w:b/>
          <w:sz w:val="28"/>
        </w:rPr>
        <w:tab/>
      </w:r>
    </w:p>
    <w:p w14:paraId="6DC3948B" w14:textId="77777777" w:rsidR="00A64FDB" w:rsidRPr="005B4B40" w:rsidRDefault="00A64FDB" w:rsidP="00A64FDB">
      <w:pPr>
        <w:contextualSpacing/>
        <w:rPr>
          <w:b/>
        </w:rPr>
      </w:pPr>
      <w:r>
        <w:rPr>
          <w:b/>
          <w:sz w:val="28"/>
        </w:rPr>
        <w:tab/>
      </w:r>
      <w:r>
        <w:rPr>
          <w:b/>
          <w:sz w:val="28"/>
        </w:rPr>
        <w:tab/>
      </w:r>
      <w:r>
        <w:rPr>
          <w:b/>
          <w:sz w:val="28"/>
        </w:rPr>
        <w:tab/>
      </w:r>
      <w:r>
        <w:rPr>
          <w:b/>
          <w:sz w:val="28"/>
        </w:rPr>
        <w:tab/>
      </w:r>
      <w:r w:rsidRPr="00A64FDB">
        <w:rPr>
          <w:b/>
        </w:rPr>
        <w:tab/>
      </w:r>
      <w:r w:rsidRPr="00A64FDB">
        <w:rPr>
          <w:b/>
        </w:rPr>
        <w:tab/>
      </w:r>
      <w:r w:rsidRPr="00A64FDB">
        <w:rPr>
          <w:b/>
          <w:sz w:val="22"/>
        </w:rPr>
        <w:t>Emerging</w:t>
      </w:r>
      <w:r w:rsidRPr="00A64FDB">
        <w:rPr>
          <w:b/>
          <w:sz w:val="22"/>
        </w:rPr>
        <w:tab/>
        <w:t xml:space="preserve">Progressing </w:t>
      </w:r>
      <w:r w:rsidRPr="00A64FDB">
        <w:rPr>
          <w:b/>
          <w:sz w:val="22"/>
        </w:rPr>
        <w:tab/>
        <w:t>Proficient</w:t>
      </w:r>
      <w:r w:rsidRPr="00A64FDB">
        <w:rPr>
          <w:b/>
          <w:sz w:val="22"/>
        </w:rPr>
        <w:tab/>
        <w:t>Advanced</w:t>
      </w:r>
    </w:p>
    <w:p w14:paraId="03268A51" w14:textId="77777777" w:rsidR="00A64FDB" w:rsidRPr="005C25D9" w:rsidRDefault="00A64FDB" w:rsidP="00A64FDB">
      <w:pPr>
        <w:contextualSpacing/>
        <w:rPr>
          <w:sz w:val="28"/>
        </w:rPr>
      </w:pPr>
    </w:p>
    <w:p w14:paraId="7894F59A" w14:textId="77777777" w:rsidR="00A64FDB" w:rsidRPr="00424AA0" w:rsidRDefault="00A64FDB" w:rsidP="00A64FDB">
      <w:pPr>
        <w:contextualSpacing/>
        <w:rPr>
          <w:b/>
          <w:sz w:val="18"/>
        </w:rPr>
      </w:pPr>
      <w:r>
        <w:rPr>
          <w:b/>
          <w:sz w:val="18"/>
        </w:rPr>
        <w:t>LINE OF REASONING: 25 points</w:t>
      </w:r>
      <w:r>
        <w:rPr>
          <w:b/>
          <w:sz w:val="18"/>
        </w:rPr>
        <w:tab/>
      </w:r>
      <w:r>
        <w:rPr>
          <w:b/>
          <w:sz w:val="18"/>
        </w:rPr>
        <w:tab/>
      </w:r>
      <w:r>
        <w:rPr>
          <w:b/>
          <w:sz w:val="18"/>
        </w:rPr>
        <w:tab/>
        <w:t>15 (or less) pts.</w:t>
      </w:r>
      <w:r>
        <w:rPr>
          <w:b/>
          <w:sz w:val="18"/>
        </w:rPr>
        <w:tab/>
      </w:r>
      <w:r w:rsidR="00CE6ADB">
        <w:rPr>
          <w:b/>
          <w:sz w:val="18"/>
        </w:rPr>
        <w:t xml:space="preserve"> </w:t>
      </w:r>
      <w:r>
        <w:rPr>
          <w:b/>
          <w:sz w:val="18"/>
        </w:rPr>
        <w:t>18 pts.</w:t>
      </w:r>
      <w:r>
        <w:rPr>
          <w:b/>
          <w:sz w:val="18"/>
        </w:rPr>
        <w:tab/>
      </w:r>
      <w:r>
        <w:rPr>
          <w:b/>
          <w:sz w:val="18"/>
        </w:rPr>
        <w:tab/>
      </w:r>
      <w:r w:rsidR="00CE6ADB">
        <w:rPr>
          <w:b/>
          <w:sz w:val="18"/>
        </w:rPr>
        <w:t xml:space="preserve"> </w:t>
      </w:r>
      <w:r>
        <w:rPr>
          <w:b/>
          <w:sz w:val="18"/>
        </w:rPr>
        <w:t>21 pts.</w:t>
      </w:r>
      <w:r>
        <w:rPr>
          <w:b/>
          <w:sz w:val="18"/>
        </w:rPr>
        <w:tab/>
      </w:r>
      <w:r>
        <w:rPr>
          <w:b/>
          <w:sz w:val="18"/>
        </w:rPr>
        <w:tab/>
        <w:t>24 pts</w:t>
      </w:r>
    </w:p>
    <w:p w14:paraId="059F0D49" w14:textId="77777777" w:rsidR="00A64FDB" w:rsidRPr="00424AA0" w:rsidRDefault="00A64FDB" w:rsidP="00A64FDB">
      <w:pPr>
        <w:pStyle w:val="ListParagraph"/>
        <w:numPr>
          <w:ilvl w:val="0"/>
          <w:numId w:val="42"/>
        </w:numPr>
        <w:spacing w:after="160"/>
        <w:contextualSpacing/>
        <w:rPr>
          <w:sz w:val="18"/>
        </w:rPr>
      </w:pPr>
      <w:r w:rsidRPr="00FC3128">
        <w:rPr>
          <w:b/>
          <w:sz w:val="18"/>
        </w:rPr>
        <w:t>Thesis</w:t>
      </w:r>
      <w:r w:rsidRPr="00424AA0">
        <w:rPr>
          <w:sz w:val="18"/>
        </w:rPr>
        <w:t>: establishes a clear, defensible centr</w:t>
      </w:r>
      <w:r>
        <w:rPr>
          <w:sz w:val="18"/>
        </w:rPr>
        <w:t>al claim for the argument. T</w:t>
      </w:r>
      <w:r w:rsidRPr="00424AA0">
        <w:rPr>
          <w:sz w:val="18"/>
        </w:rPr>
        <w:t>hesis may establish a</w:t>
      </w:r>
      <w:r>
        <w:rPr>
          <w:sz w:val="18"/>
        </w:rPr>
        <w:t xml:space="preserve"> line of reasoning. C</w:t>
      </w:r>
      <w:r w:rsidRPr="00424AA0">
        <w:rPr>
          <w:sz w:val="18"/>
        </w:rPr>
        <w:t xml:space="preserve">rafts the thesis in the active voice with assertive language. </w:t>
      </w:r>
      <w:r>
        <w:rPr>
          <w:sz w:val="18"/>
        </w:rPr>
        <w:t>T</w:t>
      </w:r>
      <w:r w:rsidRPr="00424AA0">
        <w:rPr>
          <w:sz w:val="18"/>
        </w:rPr>
        <w:t xml:space="preserve">hesis may appear anywhere in the essay. </w:t>
      </w:r>
      <w:r>
        <w:rPr>
          <w:sz w:val="18"/>
        </w:rPr>
        <w:t>T</w:t>
      </w:r>
      <w:r w:rsidRPr="00424AA0">
        <w:rPr>
          <w:sz w:val="18"/>
        </w:rPr>
        <w:t>hesis does not over</w:t>
      </w:r>
      <w:r>
        <w:rPr>
          <w:sz w:val="18"/>
        </w:rPr>
        <w:t>state or hyperbolize the claims beyond what the writer can support with evidence and reasoning. M</w:t>
      </w:r>
      <w:r w:rsidRPr="00424AA0">
        <w:rPr>
          <w:sz w:val="18"/>
        </w:rPr>
        <w:t xml:space="preserve">ay qualify the claims </w:t>
      </w:r>
      <w:r>
        <w:rPr>
          <w:sz w:val="18"/>
        </w:rPr>
        <w:t xml:space="preserve">using modifiers, counterarguments, or alternative perspectives </w:t>
      </w:r>
      <w:r w:rsidRPr="00424AA0">
        <w:rPr>
          <w:sz w:val="18"/>
        </w:rPr>
        <w:t>to acknowledge complexities and nuances of the issues.</w:t>
      </w:r>
    </w:p>
    <w:p w14:paraId="41CD6922" w14:textId="77777777" w:rsidR="00A64FDB" w:rsidRPr="0061240A" w:rsidRDefault="00A64FDB" w:rsidP="00A64FDB">
      <w:pPr>
        <w:pStyle w:val="ListParagraph"/>
        <w:numPr>
          <w:ilvl w:val="0"/>
          <w:numId w:val="42"/>
        </w:numPr>
        <w:spacing w:after="160"/>
        <w:contextualSpacing/>
        <w:rPr>
          <w:sz w:val="18"/>
        </w:rPr>
      </w:pPr>
      <w:r w:rsidRPr="00FC3128">
        <w:rPr>
          <w:b/>
          <w:sz w:val="18"/>
        </w:rPr>
        <w:t>Reasoning/Divisions:</w:t>
      </w:r>
      <w:r w:rsidRPr="00424AA0">
        <w:rPr>
          <w:sz w:val="18"/>
        </w:rPr>
        <w:t xml:space="preserve"> </w:t>
      </w:r>
      <w:r>
        <w:rPr>
          <w:sz w:val="18"/>
        </w:rPr>
        <w:t>J</w:t>
      </w:r>
      <w:r w:rsidRPr="00424AA0">
        <w:rPr>
          <w:sz w:val="18"/>
        </w:rPr>
        <w:t xml:space="preserve">ustifies the thesis with logical, coherent, and convincing reasoning with insightful consideration of the target audience. </w:t>
      </w:r>
      <w:r>
        <w:rPr>
          <w:sz w:val="18"/>
        </w:rPr>
        <w:t>R</w:t>
      </w:r>
      <w:r w:rsidRPr="00424AA0">
        <w:rPr>
          <w:sz w:val="18"/>
        </w:rPr>
        <w:t xml:space="preserve">easons or other divisions build logically upon each other to create an argument with logical progression. </w:t>
      </w:r>
      <w:r w:rsidRPr="00A64FDB">
        <w:rPr>
          <w:rFonts w:cs="Calibri"/>
          <w:sz w:val="18"/>
        </w:rPr>
        <w:t>Avoids fallacious reasoning.</w:t>
      </w:r>
      <w:r w:rsidRPr="00FC3128">
        <w:rPr>
          <w:rFonts w:ascii="Times New Roman" w:hAnsi="Times New Roman"/>
          <w:sz w:val="18"/>
        </w:rPr>
        <w:t xml:space="preserve"> </w:t>
      </w:r>
    </w:p>
    <w:p w14:paraId="00471F5D" w14:textId="77777777" w:rsidR="00A64FDB" w:rsidRPr="00A64FDB" w:rsidRDefault="00A64FDB" w:rsidP="00A64FDB">
      <w:pPr>
        <w:pStyle w:val="ListParagraph"/>
        <w:numPr>
          <w:ilvl w:val="0"/>
          <w:numId w:val="42"/>
        </w:numPr>
        <w:spacing w:after="160"/>
        <w:contextualSpacing/>
        <w:rPr>
          <w:rFonts w:cs="Calibri"/>
          <w:sz w:val="16"/>
        </w:rPr>
      </w:pPr>
      <w:r w:rsidRPr="00A64FDB">
        <w:rPr>
          <w:rFonts w:cs="Calibri"/>
          <w:b/>
          <w:sz w:val="18"/>
        </w:rPr>
        <w:t xml:space="preserve">Understands Rhetorical Context/Situation: </w:t>
      </w:r>
      <w:r w:rsidRPr="00424AA0">
        <w:rPr>
          <w:sz w:val="18"/>
        </w:rPr>
        <w:t>Shows insightful consid</w:t>
      </w:r>
      <w:r>
        <w:rPr>
          <w:sz w:val="18"/>
        </w:rPr>
        <w:t xml:space="preserve">eration of the target audience and purpose </w:t>
      </w:r>
      <w:r w:rsidRPr="00424AA0">
        <w:rPr>
          <w:sz w:val="18"/>
        </w:rPr>
        <w:t xml:space="preserve">and makes rhetorical choices accordingly. </w:t>
      </w:r>
      <w:r>
        <w:rPr>
          <w:sz w:val="18"/>
        </w:rPr>
        <w:t xml:space="preserve"> D</w:t>
      </w:r>
      <w:r w:rsidRPr="00A64FDB">
        <w:rPr>
          <w:rFonts w:cs="Calibri"/>
          <w:sz w:val="18"/>
        </w:rPr>
        <w:t xml:space="preserve">emonstrates an understanding of an audience’s beliefs, values, or needs. Strategically constructs the argument to achieve the purpose convincingly. </w:t>
      </w:r>
      <w:r>
        <w:rPr>
          <w:sz w:val="18"/>
        </w:rPr>
        <w:t>A</w:t>
      </w:r>
      <w:r w:rsidRPr="00424AA0">
        <w:rPr>
          <w:sz w:val="18"/>
        </w:rPr>
        <w:t>nticipates the questions and objections of the target audience. May plant naysayers to articulate these question and objections.</w:t>
      </w:r>
      <w:r>
        <w:rPr>
          <w:sz w:val="18"/>
        </w:rPr>
        <w:t xml:space="preserve"> </w:t>
      </w:r>
    </w:p>
    <w:p w14:paraId="438AD660" w14:textId="77777777" w:rsidR="00A64FDB" w:rsidRPr="0061240A" w:rsidRDefault="00A64FDB" w:rsidP="00A64FDB">
      <w:pPr>
        <w:ind w:firstLine="360"/>
        <w:rPr>
          <w:b/>
          <w:sz w:val="18"/>
        </w:rPr>
      </w:pPr>
      <w:r>
        <w:rPr>
          <w:b/>
          <w:sz w:val="18"/>
        </w:rPr>
        <w:t>The Criteria Below Only Apply to Argument and Synthesis Essays, NOT to Rhetorical Analysis:</w:t>
      </w:r>
    </w:p>
    <w:p w14:paraId="404F056E" w14:textId="77777777" w:rsidR="00A64FDB" w:rsidRPr="00424AA0" w:rsidRDefault="00A64FDB" w:rsidP="00A64FDB">
      <w:pPr>
        <w:pStyle w:val="ListParagraph"/>
        <w:numPr>
          <w:ilvl w:val="0"/>
          <w:numId w:val="42"/>
        </w:numPr>
        <w:spacing w:after="160"/>
        <w:contextualSpacing/>
        <w:rPr>
          <w:sz w:val="18"/>
        </w:rPr>
      </w:pPr>
      <w:r w:rsidRPr="00FC3128">
        <w:rPr>
          <w:b/>
          <w:sz w:val="18"/>
        </w:rPr>
        <w:t>Warrants:</w:t>
      </w:r>
      <w:r w:rsidRPr="00424AA0">
        <w:rPr>
          <w:sz w:val="18"/>
        </w:rPr>
        <w:t xml:space="preserve"> the writer articulates warrants to link the evidence to the line of reasoning or the reasoning to the claim. The writer backs warrants that the target audience could call into question. </w:t>
      </w:r>
    </w:p>
    <w:p w14:paraId="32902C0C" w14:textId="77777777" w:rsidR="00A64FDB" w:rsidRDefault="00A64FDB" w:rsidP="00A64FDB">
      <w:pPr>
        <w:pStyle w:val="ListParagraph"/>
        <w:numPr>
          <w:ilvl w:val="0"/>
          <w:numId w:val="42"/>
        </w:numPr>
        <w:spacing w:after="160"/>
        <w:contextualSpacing/>
        <w:rPr>
          <w:sz w:val="18"/>
        </w:rPr>
      </w:pPr>
      <w:r>
        <w:rPr>
          <w:b/>
          <w:sz w:val="18"/>
        </w:rPr>
        <w:t>Addresses</w:t>
      </w:r>
      <w:r w:rsidRPr="00FC3128">
        <w:rPr>
          <w:b/>
          <w:sz w:val="18"/>
        </w:rPr>
        <w:t xml:space="preserve"> counter arguments</w:t>
      </w:r>
      <w:r>
        <w:rPr>
          <w:sz w:val="18"/>
        </w:rPr>
        <w:t xml:space="preserve"> </w:t>
      </w:r>
      <w:r>
        <w:rPr>
          <w:b/>
          <w:sz w:val="18"/>
        </w:rPr>
        <w:t>and alternative views</w:t>
      </w:r>
      <w:r w:rsidRPr="00424AA0">
        <w:rPr>
          <w:sz w:val="18"/>
        </w:rPr>
        <w:t>: The writer considers and addresses alternate viewpoints, and uses concession and refutation effectively to deal with these counter arguments. The writer offers reasoning and evidence to support</w:t>
      </w:r>
      <w:r>
        <w:rPr>
          <w:sz w:val="18"/>
        </w:rPr>
        <w:t xml:space="preserve"> co</w:t>
      </w:r>
      <w:r w:rsidRPr="00424AA0">
        <w:rPr>
          <w:sz w:val="18"/>
        </w:rPr>
        <w:t xml:space="preserve">ncessions or refutations. </w:t>
      </w:r>
    </w:p>
    <w:p w14:paraId="5FF68F17" w14:textId="77777777" w:rsidR="00A64FDB" w:rsidRPr="00FC3128" w:rsidRDefault="00A64FDB" w:rsidP="00A64FDB">
      <w:pPr>
        <w:contextualSpacing/>
        <w:rPr>
          <w:sz w:val="18"/>
        </w:rPr>
      </w:pPr>
      <w:r w:rsidRPr="00424AA0">
        <w:rPr>
          <w:b/>
          <w:sz w:val="18"/>
        </w:rPr>
        <w:t>DEVELOPMENT</w:t>
      </w:r>
      <w:r w:rsidRPr="00FC3128">
        <w:rPr>
          <w:b/>
          <w:sz w:val="18"/>
        </w:rPr>
        <w:t>: 25 points</w:t>
      </w:r>
      <w:r>
        <w:rPr>
          <w:sz w:val="18"/>
        </w:rPr>
        <w:t xml:space="preserve"> </w:t>
      </w:r>
      <w:r w:rsidRPr="00FC3128">
        <w:rPr>
          <w:sz w:val="18"/>
        </w:rPr>
        <w:t xml:space="preserve"> </w:t>
      </w:r>
      <w:r>
        <w:rPr>
          <w:sz w:val="18"/>
        </w:rPr>
        <w:tab/>
      </w:r>
      <w:r>
        <w:rPr>
          <w:sz w:val="18"/>
        </w:rPr>
        <w:tab/>
      </w:r>
      <w:r>
        <w:rPr>
          <w:sz w:val="18"/>
        </w:rPr>
        <w:tab/>
      </w:r>
      <w:r>
        <w:rPr>
          <w:sz w:val="18"/>
        </w:rPr>
        <w:tab/>
      </w:r>
      <w:r>
        <w:rPr>
          <w:b/>
          <w:sz w:val="18"/>
        </w:rPr>
        <w:t>15 (or less) pts.</w:t>
      </w:r>
      <w:r>
        <w:rPr>
          <w:b/>
          <w:sz w:val="18"/>
        </w:rPr>
        <w:tab/>
      </w:r>
      <w:r w:rsidR="00CE6ADB">
        <w:rPr>
          <w:b/>
          <w:sz w:val="18"/>
        </w:rPr>
        <w:t xml:space="preserve">    18 pts.</w:t>
      </w:r>
      <w:r>
        <w:rPr>
          <w:b/>
          <w:sz w:val="18"/>
        </w:rPr>
        <w:tab/>
        <w:t>21 pts.</w:t>
      </w:r>
      <w:r>
        <w:rPr>
          <w:b/>
          <w:sz w:val="18"/>
        </w:rPr>
        <w:tab/>
      </w:r>
      <w:r>
        <w:rPr>
          <w:b/>
          <w:sz w:val="18"/>
        </w:rPr>
        <w:tab/>
        <w:t>24 pts</w:t>
      </w:r>
    </w:p>
    <w:p w14:paraId="10DC512E" w14:textId="77777777" w:rsidR="00A64FDB" w:rsidRPr="00FC3128" w:rsidRDefault="00A64FDB" w:rsidP="00A64FDB">
      <w:pPr>
        <w:pStyle w:val="ListParagraph"/>
        <w:numPr>
          <w:ilvl w:val="0"/>
          <w:numId w:val="42"/>
        </w:numPr>
        <w:spacing w:after="160"/>
        <w:contextualSpacing/>
        <w:rPr>
          <w:sz w:val="18"/>
        </w:rPr>
      </w:pPr>
      <w:r w:rsidRPr="00FC3128">
        <w:rPr>
          <w:b/>
          <w:sz w:val="18"/>
        </w:rPr>
        <w:t>Quality of evidence:</w:t>
      </w:r>
      <w:r w:rsidRPr="00FC3128">
        <w:rPr>
          <w:sz w:val="18"/>
        </w:rPr>
        <w:t xml:space="preserve"> </w:t>
      </w:r>
      <w:r>
        <w:rPr>
          <w:sz w:val="18"/>
        </w:rPr>
        <w:t>chooses evidence strategically to convince</w:t>
      </w:r>
      <w:r w:rsidRPr="00FC3128">
        <w:rPr>
          <w:sz w:val="18"/>
        </w:rPr>
        <w:t xml:space="preserve"> the target audience. The selected evidence is relevant, concrete, </w:t>
      </w:r>
      <w:r>
        <w:rPr>
          <w:sz w:val="18"/>
        </w:rPr>
        <w:t xml:space="preserve">and specific. Evidence may consist of some combination of examples, anecdotes or narratives, data, facts, information from sources, </w:t>
      </w:r>
    </w:p>
    <w:p w14:paraId="6F2313CC" w14:textId="77777777" w:rsidR="00A64FDB" w:rsidRPr="00424AA0" w:rsidRDefault="00A64FDB" w:rsidP="00A64FDB">
      <w:pPr>
        <w:pStyle w:val="ListParagraph"/>
        <w:numPr>
          <w:ilvl w:val="0"/>
          <w:numId w:val="42"/>
        </w:numPr>
        <w:spacing w:after="160"/>
        <w:contextualSpacing/>
        <w:rPr>
          <w:sz w:val="18"/>
        </w:rPr>
      </w:pPr>
      <w:r w:rsidRPr="00FC3128">
        <w:rPr>
          <w:b/>
          <w:sz w:val="18"/>
        </w:rPr>
        <w:t>Quantity of evidence</w:t>
      </w:r>
      <w:r>
        <w:rPr>
          <w:b/>
          <w:sz w:val="18"/>
        </w:rPr>
        <w:t xml:space="preserve">: </w:t>
      </w:r>
      <w:r>
        <w:rPr>
          <w:sz w:val="18"/>
        </w:rPr>
        <w:t>T</w:t>
      </w:r>
      <w:r w:rsidRPr="00424AA0">
        <w:rPr>
          <w:sz w:val="18"/>
        </w:rPr>
        <w:t>horoughly and convincingly supports the line o</w:t>
      </w:r>
      <w:r>
        <w:rPr>
          <w:sz w:val="18"/>
        </w:rPr>
        <w:t xml:space="preserve">f reasoning with ample evidence. May synthesize multiple pieces of evidence within a paragraph or division. </w:t>
      </w:r>
      <w:r w:rsidRPr="00424AA0">
        <w:rPr>
          <w:sz w:val="18"/>
        </w:rPr>
        <w:t xml:space="preserve">  </w:t>
      </w:r>
    </w:p>
    <w:p w14:paraId="2FBB5AE4" w14:textId="77777777" w:rsidR="00A64FDB" w:rsidRPr="00424AA0" w:rsidRDefault="00A64FDB" w:rsidP="00A64FDB">
      <w:pPr>
        <w:pStyle w:val="ListParagraph"/>
        <w:numPr>
          <w:ilvl w:val="0"/>
          <w:numId w:val="42"/>
        </w:numPr>
        <w:spacing w:after="160"/>
        <w:contextualSpacing/>
        <w:rPr>
          <w:sz w:val="18"/>
        </w:rPr>
      </w:pPr>
      <w:r w:rsidRPr="00FC3128">
        <w:rPr>
          <w:b/>
          <w:sz w:val="18"/>
        </w:rPr>
        <w:t>Incorporation of evidence:</w:t>
      </w:r>
      <w:r>
        <w:rPr>
          <w:sz w:val="18"/>
        </w:rPr>
        <w:t xml:space="preserve"> S</w:t>
      </w:r>
      <w:r w:rsidRPr="00424AA0">
        <w:rPr>
          <w:sz w:val="18"/>
        </w:rPr>
        <w:t xml:space="preserve">moothly and naturally incorporates the evidence into the argument. </w:t>
      </w:r>
      <w:r>
        <w:rPr>
          <w:sz w:val="18"/>
        </w:rPr>
        <w:t xml:space="preserve">Constructs effective blended sentence with a balance of associative ideas (L2) and concrete details (L1). </w:t>
      </w:r>
    </w:p>
    <w:p w14:paraId="419AB851" w14:textId="77777777" w:rsidR="00A64FDB" w:rsidRPr="00FC3128" w:rsidRDefault="00A64FDB" w:rsidP="00A64FDB">
      <w:pPr>
        <w:pStyle w:val="ListParagraph"/>
        <w:numPr>
          <w:ilvl w:val="0"/>
          <w:numId w:val="42"/>
        </w:numPr>
        <w:spacing w:after="160"/>
        <w:contextualSpacing/>
        <w:rPr>
          <w:sz w:val="18"/>
        </w:rPr>
      </w:pPr>
      <w:r w:rsidRPr="00FC3128">
        <w:rPr>
          <w:b/>
          <w:sz w:val="18"/>
        </w:rPr>
        <w:t xml:space="preserve">Showing vs. telling: </w:t>
      </w:r>
      <w:r w:rsidRPr="00FC3128">
        <w:rPr>
          <w:sz w:val="18"/>
        </w:rPr>
        <w:t>the writer shows rather than tells. The writer relies on concrete language, precise and evoca</w:t>
      </w:r>
      <w:r>
        <w:rPr>
          <w:sz w:val="18"/>
        </w:rPr>
        <w:t>tive verbs, imagery, and details to convey ideas</w:t>
      </w:r>
      <w:r w:rsidRPr="00FC3128">
        <w:rPr>
          <w:sz w:val="18"/>
        </w:rPr>
        <w:t>.</w:t>
      </w:r>
      <w:r>
        <w:rPr>
          <w:sz w:val="18"/>
        </w:rPr>
        <w:t xml:space="preserve"> </w:t>
      </w:r>
      <w:r w:rsidRPr="00FC3128">
        <w:rPr>
          <w:sz w:val="18"/>
        </w:rPr>
        <w:t xml:space="preserve"> </w:t>
      </w:r>
    </w:p>
    <w:p w14:paraId="679DCCF2" w14:textId="77777777" w:rsidR="00A64FDB" w:rsidRPr="00A64FDB" w:rsidRDefault="00A64FDB" w:rsidP="00A64FDB">
      <w:pPr>
        <w:pStyle w:val="ListParagraph"/>
        <w:numPr>
          <w:ilvl w:val="0"/>
          <w:numId w:val="42"/>
        </w:numPr>
        <w:tabs>
          <w:tab w:val="left" w:pos="393"/>
        </w:tabs>
        <w:spacing w:before="16" w:line="253" w:lineRule="auto"/>
        <w:ind w:right="77"/>
        <w:contextualSpacing/>
        <w:rPr>
          <w:rFonts w:eastAsia="Symbol" w:cs="Calibri"/>
          <w:w w:val="104"/>
          <w:sz w:val="18"/>
        </w:rPr>
      </w:pPr>
      <w:r>
        <w:rPr>
          <w:rFonts w:ascii="Calibri" w:hAnsi="Calibri" w:cs="Aktiv Grotesk"/>
          <w:b/>
          <w:sz w:val="18"/>
        </w:rPr>
        <w:t xml:space="preserve">Commentary: </w:t>
      </w:r>
      <w:r w:rsidRPr="00424AA0">
        <w:rPr>
          <w:rFonts w:ascii="Calibri" w:hAnsi="Calibri" w:cs="Aktiv Grotesk"/>
          <w:sz w:val="18"/>
        </w:rPr>
        <w:t>Provides well-developed commentary that consistently and explicitly explains the relationship between the evidence and the thesis.</w:t>
      </w:r>
      <w:r>
        <w:rPr>
          <w:rFonts w:ascii="Calibri" w:hAnsi="Calibri" w:cs="Aktiv Grotesk"/>
          <w:sz w:val="18"/>
        </w:rPr>
        <w:t xml:space="preserve"> </w:t>
      </w:r>
      <w:r w:rsidRPr="00A64FDB">
        <w:rPr>
          <w:rFonts w:eastAsia="Symbol" w:cs="Calibri"/>
          <w:w w:val="104"/>
          <w:sz w:val="18"/>
        </w:rPr>
        <w:t>Provides commentary that engages specific details from the sources to draw conclusions.</w:t>
      </w:r>
    </w:p>
    <w:p w14:paraId="2BCC51BB" w14:textId="77777777" w:rsidR="00A64FDB" w:rsidRPr="0061240A" w:rsidRDefault="00A64FDB" w:rsidP="00A64FDB">
      <w:pPr>
        <w:pStyle w:val="ListParagraph"/>
        <w:ind w:left="360"/>
        <w:rPr>
          <w:sz w:val="18"/>
        </w:rPr>
      </w:pPr>
    </w:p>
    <w:p w14:paraId="58684966" w14:textId="77777777" w:rsidR="00A64FDB" w:rsidRPr="0061240A" w:rsidRDefault="00A64FDB" w:rsidP="00A64FDB">
      <w:pPr>
        <w:pStyle w:val="ListParagraph"/>
        <w:ind w:left="360"/>
        <w:rPr>
          <w:b/>
          <w:sz w:val="18"/>
        </w:rPr>
      </w:pPr>
      <w:r>
        <w:rPr>
          <w:b/>
          <w:sz w:val="18"/>
        </w:rPr>
        <w:t xml:space="preserve">The Criteria Below Only Apply to Argument and Synthesis Essays, NOT to Rhetorical Analysis: </w:t>
      </w:r>
    </w:p>
    <w:p w14:paraId="33D4BF6C" w14:textId="77777777" w:rsidR="00A64FDB" w:rsidRPr="0061240A" w:rsidRDefault="00A64FDB" w:rsidP="00A64FDB">
      <w:pPr>
        <w:pStyle w:val="ListParagraph"/>
        <w:ind w:left="360"/>
        <w:rPr>
          <w:sz w:val="18"/>
        </w:rPr>
      </w:pPr>
    </w:p>
    <w:p w14:paraId="03C06542" w14:textId="77777777" w:rsidR="00A64FDB" w:rsidRPr="00FC3128" w:rsidRDefault="00A64FDB" w:rsidP="00A64FDB">
      <w:pPr>
        <w:pStyle w:val="ListParagraph"/>
        <w:numPr>
          <w:ilvl w:val="0"/>
          <w:numId w:val="42"/>
        </w:numPr>
        <w:spacing w:after="160"/>
        <w:contextualSpacing/>
        <w:rPr>
          <w:sz w:val="18"/>
        </w:rPr>
      </w:pPr>
      <w:r>
        <w:rPr>
          <w:b/>
          <w:sz w:val="18"/>
        </w:rPr>
        <w:t>R</w:t>
      </w:r>
      <w:r w:rsidRPr="00FC3128">
        <w:rPr>
          <w:b/>
          <w:sz w:val="18"/>
        </w:rPr>
        <w:t>hetorical strategies of development:</w:t>
      </w:r>
      <w:r>
        <w:rPr>
          <w:sz w:val="18"/>
        </w:rPr>
        <w:t xml:space="preserve"> E</w:t>
      </w:r>
      <w:r w:rsidRPr="00424AA0">
        <w:rPr>
          <w:sz w:val="18"/>
        </w:rPr>
        <w:t xml:space="preserve">ffectively builds the argument using rhetorical </w:t>
      </w:r>
      <w:r>
        <w:rPr>
          <w:sz w:val="18"/>
        </w:rPr>
        <w:t>s</w:t>
      </w:r>
      <w:r w:rsidRPr="00FC3128">
        <w:rPr>
          <w:sz w:val="18"/>
        </w:rPr>
        <w:t>trategies that enhance the development</w:t>
      </w:r>
      <w:r>
        <w:rPr>
          <w:sz w:val="18"/>
        </w:rPr>
        <w:t xml:space="preserve"> and depth of the argument</w:t>
      </w:r>
      <w:r w:rsidRPr="00FC3128">
        <w:rPr>
          <w:sz w:val="18"/>
        </w:rPr>
        <w:t xml:space="preserve"> and aid the writer in convincing the target audience. </w:t>
      </w:r>
      <w:r>
        <w:rPr>
          <w:sz w:val="18"/>
        </w:rPr>
        <w:t xml:space="preserve">Strategically employs, alone or in combination, comparison/contrast, description, narration, definition, division/classification, cause/effect, problem/solution. </w:t>
      </w:r>
    </w:p>
    <w:p w14:paraId="06F95259" w14:textId="77777777" w:rsidR="00A64FDB" w:rsidRPr="00A64FDB" w:rsidRDefault="00A64FDB" w:rsidP="00A64FDB">
      <w:pPr>
        <w:pStyle w:val="ListParagraph"/>
        <w:numPr>
          <w:ilvl w:val="0"/>
          <w:numId w:val="42"/>
        </w:numPr>
        <w:spacing w:after="160"/>
        <w:contextualSpacing/>
        <w:rPr>
          <w:rFonts w:cs="Calibri"/>
          <w:sz w:val="18"/>
        </w:rPr>
      </w:pPr>
      <w:r w:rsidRPr="00A64FDB">
        <w:rPr>
          <w:rFonts w:eastAsia="Symbol" w:cs="Calibri"/>
          <w:b/>
          <w:w w:val="104"/>
          <w:sz w:val="18"/>
        </w:rPr>
        <w:t xml:space="preserve">Sources: </w:t>
      </w:r>
      <w:r w:rsidRPr="00A64FDB">
        <w:rPr>
          <w:rFonts w:eastAsia="Symbol" w:cs="Calibri"/>
          <w:w w:val="104"/>
          <w:sz w:val="18"/>
        </w:rPr>
        <w:t xml:space="preserve">May integrate evidence from sources to support the student’s reasoning. May engage sources in the argument. When using sources, effectively engages the sources in the academic conversation, and uses the sources to support the line of reasoning. Does not merely summarize, describe, or restate information from the sources. Uses source primarily to show rather than tell. Responds to ideas and information from sources and contextualizes source material within the argument.  </w:t>
      </w:r>
    </w:p>
    <w:p w14:paraId="25D8CABE" w14:textId="77777777" w:rsidR="00A64FDB" w:rsidRPr="00424AA0" w:rsidRDefault="00A64FDB" w:rsidP="00A64FDB">
      <w:pPr>
        <w:contextualSpacing/>
        <w:rPr>
          <w:sz w:val="18"/>
        </w:rPr>
      </w:pPr>
      <w:r w:rsidRPr="00424AA0">
        <w:rPr>
          <w:b/>
          <w:sz w:val="18"/>
        </w:rPr>
        <w:t>STRUCTURE AND ORGANIZATION</w:t>
      </w:r>
      <w:r>
        <w:rPr>
          <w:b/>
          <w:sz w:val="18"/>
        </w:rPr>
        <w:t xml:space="preserve">: 25 points </w:t>
      </w:r>
      <w:r>
        <w:rPr>
          <w:b/>
          <w:sz w:val="18"/>
        </w:rPr>
        <w:tab/>
      </w:r>
      <w:r>
        <w:rPr>
          <w:b/>
          <w:sz w:val="18"/>
        </w:rPr>
        <w:tab/>
        <w:t>15 (or less) pts.</w:t>
      </w:r>
      <w:r>
        <w:rPr>
          <w:b/>
          <w:sz w:val="18"/>
        </w:rPr>
        <w:tab/>
        <w:t>18 pts.</w:t>
      </w:r>
      <w:r>
        <w:rPr>
          <w:b/>
          <w:sz w:val="18"/>
        </w:rPr>
        <w:tab/>
      </w:r>
      <w:r>
        <w:rPr>
          <w:b/>
          <w:sz w:val="18"/>
        </w:rPr>
        <w:tab/>
        <w:t>21 pts.</w:t>
      </w:r>
      <w:r>
        <w:rPr>
          <w:b/>
          <w:sz w:val="18"/>
        </w:rPr>
        <w:tab/>
      </w:r>
      <w:r>
        <w:rPr>
          <w:b/>
          <w:sz w:val="18"/>
        </w:rPr>
        <w:tab/>
        <w:t>24 pts</w:t>
      </w:r>
    </w:p>
    <w:p w14:paraId="08E6AD86" w14:textId="77777777" w:rsidR="00A64FDB" w:rsidRDefault="00A64FDB" w:rsidP="00A64FDB">
      <w:pPr>
        <w:pStyle w:val="ListParagraph"/>
        <w:numPr>
          <w:ilvl w:val="0"/>
          <w:numId w:val="43"/>
        </w:numPr>
        <w:spacing w:after="160"/>
        <w:contextualSpacing/>
        <w:rPr>
          <w:sz w:val="18"/>
        </w:rPr>
      </w:pPr>
      <w:r w:rsidRPr="005036CE">
        <w:rPr>
          <w:b/>
          <w:sz w:val="18"/>
        </w:rPr>
        <w:t>Transitions:</w:t>
      </w:r>
      <w:r>
        <w:rPr>
          <w:sz w:val="18"/>
        </w:rPr>
        <w:t xml:space="preserve"> Uses transitional elements to guide the reader through the line of reasoning. </w:t>
      </w:r>
    </w:p>
    <w:p w14:paraId="149BA0A2" w14:textId="77777777" w:rsidR="00A64FDB" w:rsidRDefault="00A64FDB" w:rsidP="00A64FDB">
      <w:pPr>
        <w:pStyle w:val="ListParagraph"/>
        <w:numPr>
          <w:ilvl w:val="0"/>
          <w:numId w:val="43"/>
        </w:numPr>
        <w:spacing w:after="160"/>
        <w:contextualSpacing/>
        <w:rPr>
          <w:sz w:val="18"/>
        </w:rPr>
      </w:pPr>
      <w:r w:rsidRPr="004830D7">
        <w:rPr>
          <w:b/>
          <w:sz w:val="18"/>
        </w:rPr>
        <w:t>Paragraphing:</w:t>
      </w:r>
      <w:r w:rsidRPr="004830D7">
        <w:rPr>
          <w:sz w:val="14"/>
        </w:rPr>
        <w:t xml:space="preserve"> </w:t>
      </w:r>
      <w:r>
        <w:rPr>
          <w:sz w:val="18"/>
        </w:rPr>
        <w:t xml:space="preserve">Organizes paragraphs logically and with consistency. Determines paragraph breaks according to the content and ideas of the essay. </w:t>
      </w:r>
    </w:p>
    <w:p w14:paraId="316E2E1C" w14:textId="77777777" w:rsidR="00A64FDB" w:rsidRDefault="00A64FDB" w:rsidP="00A64FDB">
      <w:pPr>
        <w:pStyle w:val="ListParagraph"/>
        <w:numPr>
          <w:ilvl w:val="0"/>
          <w:numId w:val="43"/>
        </w:numPr>
        <w:spacing w:after="160"/>
        <w:contextualSpacing/>
        <w:rPr>
          <w:sz w:val="18"/>
        </w:rPr>
      </w:pPr>
      <w:r w:rsidRPr="004830D7">
        <w:rPr>
          <w:b/>
          <w:sz w:val="18"/>
        </w:rPr>
        <w:t>Overall structure</w:t>
      </w:r>
      <w:r>
        <w:rPr>
          <w:sz w:val="18"/>
        </w:rPr>
        <w:t xml:space="preserve">: may use any structure pattern or a combination of structure patterns. Does not rely on a formulaic plan for the essay, and instead structures the essay with consideration for the rhetorical context, especially purpose and audience. </w:t>
      </w:r>
    </w:p>
    <w:p w14:paraId="6AEBB80B" w14:textId="77777777" w:rsidR="00A64FDB" w:rsidRPr="00B256F9" w:rsidRDefault="00A64FDB" w:rsidP="00A64FDB">
      <w:pPr>
        <w:pStyle w:val="ListParagraph"/>
        <w:numPr>
          <w:ilvl w:val="0"/>
          <w:numId w:val="43"/>
        </w:numPr>
        <w:spacing w:after="160"/>
        <w:contextualSpacing/>
        <w:rPr>
          <w:sz w:val="18"/>
        </w:rPr>
      </w:pPr>
      <w:r w:rsidRPr="004830D7">
        <w:rPr>
          <w:b/>
          <w:sz w:val="18"/>
        </w:rPr>
        <w:t>Introduction:</w:t>
      </w:r>
      <w:r w:rsidRPr="00B256F9">
        <w:rPr>
          <w:sz w:val="18"/>
        </w:rPr>
        <w:t xml:space="preserve"> May present the thesis. May provide context for the topic. Introduces the subject and/or writer of the argument to the audience. </w:t>
      </w:r>
      <w:r>
        <w:rPr>
          <w:sz w:val="18"/>
        </w:rPr>
        <w:t>M</w:t>
      </w:r>
      <w:r w:rsidRPr="00B256F9">
        <w:rPr>
          <w:sz w:val="18"/>
        </w:rPr>
        <w:t xml:space="preserve">ay orient, engage, and/or focus </w:t>
      </w:r>
      <w:r w:rsidRPr="00A64FDB">
        <w:rPr>
          <w:rFonts w:cs="Calibri"/>
          <w:sz w:val="18"/>
        </w:rPr>
        <w:t xml:space="preserve">the </w:t>
      </w:r>
      <w:r w:rsidRPr="00A64FDB">
        <w:rPr>
          <w:rFonts w:cs="Calibri"/>
          <w:sz w:val="18"/>
          <w:szCs w:val="18"/>
        </w:rPr>
        <w:t>audience by presenting quotations, intriguing statements, anecdotes, questions, statistics, data, contextualized information, or a scenario</w:t>
      </w:r>
      <w:r w:rsidRPr="00A64FDB">
        <w:rPr>
          <w:rFonts w:cs="Calibri"/>
          <w:sz w:val="20"/>
        </w:rPr>
        <w:t>.</w:t>
      </w:r>
      <w:r w:rsidRPr="00B256F9">
        <w:rPr>
          <w:rFonts w:ascii="Times New Roman" w:hAnsi="Times New Roman"/>
          <w:b/>
          <w:sz w:val="20"/>
        </w:rPr>
        <w:t xml:space="preserve"> </w:t>
      </w:r>
    </w:p>
    <w:p w14:paraId="70006FF6" w14:textId="77777777" w:rsidR="00A64FDB" w:rsidRDefault="00A64FDB" w:rsidP="00A64FDB">
      <w:pPr>
        <w:pStyle w:val="ListParagraph"/>
        <w:numPr>
          <w:ilvl w:val="0"/>
          <w:numId w:val="43"/>
        </w:numPr>
        <w:spacing w:after="160"/>
        <w:contextualSpacing/>
        <w:rPr>
          <w:sz w:val="18"/>
        </w:rPr>
      </w:pPr>
      <w:r w:rsidRPr="004830D7">
        <w:rPr>
          <w:b/>
          <w:sz w:val="18"/>
        </w:rPr>
        <w:t>Conclusion:</w:t>
      </w:r>
      <w:r>
        <w:rPr>
          <w:sz w:val="18"/>
        </w:rPr>
        <w:t xml:space="preserve"> </w:t>
      </w:r>
      <w:r w:rsidRPr="00B256F9">
        <w:rPr>
          <w:sz w:val="18"/>
        </w:rPr>
        <w:t>The conclusion of an argument brings the argument to a unified end. A conclusion may present the argument’s thesis. It may engage and/or focus the audience by explaining the significance of the argument within a broader context, making connections, calling the audience to act, suggesting a change in behavior or attitude, proposing a solution, leaving the audience with a compelling image, explaining implications, summarizing the argument, or connecting to the introduction.</w:t>
      </w:r>
    </w:p>
    <w:p w14:paraId="5BD414D8" w14:textId="77777777" w:rsidR="00A64FDB" w:rsidRPr="00B256F9" w:rsidRDefault="00A64FDB" w:rsidP="00A64FDB">
      <w:pPr>
        <w:pStyle w:val="ListParagraph"/>
        <w:numPr>
          <w:ilvl w:val="0"/>
          <w:numId w:val="43"/>
        </w:numPr>
        <w:spacing w:after="160"/>
        <w:contextualSpacing/>
        <w:rPr>
          <w:sz w:val="18"/>
        </w:rPr>
      </w:pPr>
      <w:r w:rsidRPr="004830D7">
        <w:rPr>
          <w:b/>
          <w:sz w:val="18"/>
        </w:rPr>
        <w:t xml:space="preserve">Coherence: </w:t>
      </w:r>
      <w:r>
        <w:rPr>
          <w:sz w:val="18"/>
        </w:rPr>
        <w:t xml:space="preserve">The structure of the argument provides coherent progression of ideas, with ideas logically moving according to a clear plan. </w:t>
      </w:r>
    </w:p>
    <w:p w14:paraId="723092A2" w14:textId="77777777" w:rsidR="00CE6ADB" w:rsidRDefault="00500A90" w:rsidP="00A64FDB">
      <w:pPr>
        <w:contextualSpacing/>
        <w:rPr>
          <w:b/>
          <w:sz w:val="18"/>
        </w:rPr>
      </w:pPr>
      <w:proofErr w:type="spellStart"/>
      <w:r>
        <w:rPr>
          <w:b/>
          <w:sz w:val="18"/>
        </w:rPr>
        <w:t>sn</w:t>
      </w:r>
      <w:proofErr w:type="spellEnd"/>
    </w:p>
    <w:p w14:paraId="4C764DD5" w14:textId="77777777" w:rsidR="00A64FDB" w:rsidRPr="005B4B40" w:rsidRDefault="00A64FDB" w:rsidP="00A64FDB">
      <w:pPr>
        <w:contextualSpacing/>
        <w:rPr>
          <w:b/>
          <w:sz w:val="18"/>
        </w:rPr>
      </w:pPr>
      <w:r>
        <w:rPr>
          <w:b/>
          <w:sz w:val="18"/>
        </w:rPr>
        <w:lastRenderedPageBreak/>
        <w:t xml:space="preserve">PROSE/QUALITY OF WRITING: 25 points </w:t>
      </w:r>
      <w:r>
        <w:rPr>
          <w:b/>
          <w:sz w:val="18"/>
        </w:rPr>
        <w:tab/>
      </w:r>
      <w:r>
        <w:rPr>
          <w:b/>
          <w:sz w:val="18"/>
        </w:rPr>
        <w:tab/>
        <w:t>15 (or less) pts.</w:t>
      </w:r>
      <w:r>
        <w:rPr>
          <w:b/>
          <w:sz w:val="18"/>
        </w:rPr>
        <w:tab/>
        <w:t>18 pts.</w:t>
      </w:r>
      <w:r>
        <w:rPr>
          <w:b/>
          <w:sz w:val="18"/>
        </w:rPr>
        <w:tab/>
      </w:r>
      <w:r>
        <w:rPr>
          <w:b/>
          <w:sz w:val="18"/>
        </w:rPr>
        <w:tab/>
        <w:t>21 pts.</w:t>
      </w:r>
      <w:r>
        <w:rPr>
          <w:b/>
          <w:sz w:val="18"/>
        </w:rPr>
        <w:tab/>
      </w:r>
      <w:r>
        <w:rPr>
          <w:b/>
          <w:sz w:val="18"/>
        </w:rPr>
        <w:tab/>
        <w:t>24 pts</w:t>
      </w:r>
    </w:p>
    <w:p w14:paraId="7194BD51" w14:textId="77777777" w:rsidR="00A64FDB" w:rsidRDefault="00A64FDB" w:rsidP="00A64FDB">
      <w:pPr>
        <w:pStyle w:val="ListParagraph"/>
        <w:numPr>
          <w:ilvl w:val="0"/>
          <w:numId w:val="44"/>
        </w:numPr>
        <w:spacing w:after="160"/>
        <w:contextualSpacing/>
        <w:rPr>
          <w:sz w:val="18"/>
        </w:rPr>
      </w:pPr>
      <w:r>
        <w:rPr>
          <w:b/>
          <w:sz w:val="18"/>
        </w:rPr>
        <w:t xml:space="preserve">Tone: </w:t>
      </w:r>
      <w:r>
        <w:rPr>
          <w:sz w:val="18"/>
        </w:rPr>
        <w:t xml:space="preserve">Strategically uses words, comparisons, and syntax to convey a specific tone or style in an argument. Tone suits the rhetorical context and is appropriate for convincing the audience and achieving the purpose.  </w:t>
      </w:r>
    </w:p>
    <w:p w14:paraId="722FBD91" w14:textId="77777777" w:rsidR="00A64FDB" w:rsidRPr="004830D7" w:rsidRDefault="00A64FDB" w:rsidP="00A64FDB">
      <w:pPr>
        <w:pStyle w:val="ListParagraph"/>
        <w:numPr>
          <w:ilvl w:val="0"/>
          <w:numId w:val="44"/>
        </w:numPr>
        <w:spacing w:after="160"/>
        <w:contextualSpacing/>
        <w:rPr>
          <w:sz w:val="18"/>
        </w:rPr>
      </w:pPr>
      <w:r w:rsidRPr="004830D7">
        <w:rPr>
          <w:b/>
          <w:sz w:val="18"/>
        </w:rPr>
        <w:t xml:space="preserve">Diction: </w:t>
      </w:r>
      <w:r w:rsidRPr="00B256F9">
        <w:rPr>
          <w:sz w:val="18"/>
        </w:rPr>
        <w:t>The writer selects diction purposefully. The writer’s choice of words enhances the clarity and meaning of the writing.</w:t>
      </w:r>
      <w:r>
        <w:rPr>
          <w:sz w:val="18"/>
        </w:rPr>
        <w:t xml:space="preserve">  Chooses</w:t>
      </w:r>
      <w:r w:rsidRPr="004830D7">
        <w:rPr>
          <w:sz w:val="18"/>
        </w:rPr>
        <w:t xml:space="preserve"> strong and precise verbs. Relies on verbs more than adjectives and adverbs to convey tone and meaning. Selects diction with precision and attention to meaning and rhetorical context. Avoids “thesaurus syndrome.” </w:t>
      </w:r>
    </w:p>
    <w:p w14:paraId="2C88484E" w14:textId="77777777" w:rsidR="00A64FDB" w:rsidRPr="004830D7" w:rsidRDefault="00A64FDB" w:rsidP="00A64FDB">
      <w:pPr>
        <w:pStyle w:val="ListParagraph"/>
        <w:numPr>
          <w:ilvl w:val="0"/>
          <w:numId w:val="44"/>
        </w:numPr>
        <w:spacing w:after="160"/>
        <w:contextualSpacing/>
        <w:rPr>
          <w:sz w:val="18"/>
        </w:rPr>
      </w:pPr>
      <w:r w:rsidRPr="004830D7">
        <w:rPr>
          <w:b/>
          <w:sz w:val="18"/>
        </w:rPr>
        <w:t>Syntax:</w:t>
      </w:r>
      <w:r>
        <w:rPr>
          <w:sz w:val="18"/>
        </w:rPr>
        <w:t xml:space="preserve"> Writes sentences that clearly convey ideas and arguments. Strategicall</w:t>
      </w:r>
      <w:r w:rsidRPr="00B256F9">
        <w:rPr>
          <w:sz w:val="18"/>
        </w:rPr>
        <w:t>y v</w:t>
      </w:r>
      <w:r>
        <w:rPr>
          <w:sz w:val="18"/>
        </w:rPr>
        <w:t xml:space="preserve">aries sentence structure, </w:t>
      </w:r>
      <w:r w:rsidRPr="00B256F9">
        <w:rPr>
          <w:sz w:val="18"/>
        </w:rPr>
        <w:t>employing various properly structured phrases and clauses in a fash</w:t>
      </w:r>
      <w:r>
        <w:rPr>
          <w:sz w:val="18"/>
        </w:rPr>
        <w:t xml:space="preserve">ion that suits the rhetorical context/situation and </w:t>
      </w:r>
      <w:r w:rsidRPr="00B256F9">
        <w:rPr>
          <w:sz w:val="18"/>
        </w:rPr>
        <w:t xml:space="preserve">helps to effectively convey the argument and enhance the voice and style. </w:t>
      </w:r>
      <w:r>
        <w:rPr>
          <w:sz w:val="18"/>
        </w:rPr>
        <w:t xml:space="preserve">Crafts concise sentences (regardless of length and complexity) with attention to meaning and clarity. Does not include “fluff.” </w:t>
      </w:r>
      <w:r w:rsidRPr="00B256F9">
        <w:rPr>
          <w:sz w:val="18"/>
        </w:rPr>
        <w:t xml:space="preserve"> </w:t>
      </w:r>
    </w:p>
    <w:p w14:paraId="034AB015" w14:textId="77777777" w:rsidR="00A64FDB" w:rsidRPr="00CE6ADB" w:rsidRDefault="00A64FDB" w:rsidP="00CE6ADB">
      <w:pPr>
        <w:pStyle w:val="ListParagraph"/>
        <w:numPr>
          <w:ilvl w:val="0"/>
          <w:numId w:val="44"/>
        </w:numPr>
        <w:spacing w:after="160"/>
        <w:contextualSpacing/>
        <w:rPr>
          <w:sz w:val="18"/>
        </w:rPr>
      </w:pPr>
      <w:r>
        <w:rPr>
          <w:b/>
          <w:sz w:val="18"/>
        </w:rPr>
        <w:t xml:space="preserve">Active Voice: </w:t>
      </w:r>
      <w:r>
        <w:rPr>
          <w:sz w:val="18"/>
        </w:rPr>
        <w:t>Prima</w:t>
      </w:r>
      <w:r w:rsidRPr="00B256F9">
        <w:rPr>
          <w:sz w:val="18"/>
        </w:rPr>
        <w:t xml:space="preserve">rily writes in the active voice and limits passive voice and “to be” verb constructions. </w:t>
      </w:r>
    </w:p>
    <w:p w14:paraId="6351BDA4" w14:textId="77777777" w:rsidR="00124E56" w:rsidRPr="00C96CF2" w:rsidRDefault="00124E56" w:rsidP="00124E56">
      <w:pPr>
        <w:rPr>
          <w:rFonts w:ascii="Century" w:hAnsi="Century"/>
          <w:sz w:val="20"/>
        </w:rPr>
      </w:pPr>
      <w:r w:rsidRPr="00C96CF2">
        <w:rPr>
          <w:rFonts w:ascii="Century" w:hAnsi="Century"/>
          <w:b/>
          <w:sz w:val="20"/>
          <w:u w:val="single"/>
        </w:rPr>
        <w:t>Discussion:</w:t>
      </w:r>
      <w:r w:rsidRPr="00C96CF2">
        <w:rPr>
          <w:rFonts w:ascii="Century" w:hAnsi="Century"/>
          <w:b/>
          <w:sz w:val="20"/>
        </w:rPr>
        <w:t xml:space="preserve"> </w:t>
      </w:r>
      <w:r w:rsidRPr="00C96CF2">
        <w:rPr>
          <w:rFonts w:ascii="Century" w:hAnsi="Century"/>
          <w:sz w:val="20"/>
        </w:rPr>
        <w:t>The exchange of ideas and responsible argument between peers is vital to shaping one’s worldview. To that end, discussion plays a prominent role in this course. In this course, you will engage in guided, whole class discussions, small group discussions, and Socratic seminars about the texts and ideas we study.</w:t>
      </w:r>
    </w:p>
    <w:p w14:paraId="51E51645" w14:textId="77777777" w:rsidR="00124E56" w:rsidRPr="00C96CF2" w:rsidRDefault="00124E56" w:rsidP="00124E56">
      <w:pPr>
        <w:rPr>
          <w:rFonts w:ascii="Century" w:hAnsi="Century"/>
          <w:sz w:val="20"/>
        </w:rPr>
      </w:pPr>
    </w:p>
    <w:p w14:paraId="5C942FCE" w14:textId="77777777" w:rsidR="00124E56" w:rsidRPr="00C96CF2" w:rsidRDefault="00124E56" w:rsidP="00124E56">
      <w:pPr>
        <w:ind w:firstLine="720"/>
        <w:rPr>
          <w:rFonts w:ascii="Century" w:hAnsi="Century"/>
          <w:b/>
          <w:sz w:val="20"/>
        </w:rPr>
      </w:pPr>
      <w:r w:rsidRPr="00C96CF2">
        <w:rPr>
          <w:rFonts w:ascii="Century" w:hAnsi="Century"/>
          <w:b/>
          <w:sz w:val="20"/>
        </w:rPr>
        <w:t>Grading for Whole-Class Discussions</w:t>
      </w:r>
      <w:r w:rsidRPr="00C96CF2">
        <w:rPr>
          <w:rFonts w:ascii="Century" w:hAnsi="Century"/>
          <w:b/>
          <w:sz w:val="20"/>
        </w:rPr>
        <w:tab/>
      </w:r>
    </w:p>
    <w:p w14:paraId="3BFACA67" w14:textId="77777777" w:rsidR="00124E56" w:rsidRPr="00C96CF2" w:rsidRDefault="00124E56" w:rsidP="00124E56">
      <w:pPr>
        <w:rPr>
          <w:rFonts w:ascii="Century" w:hAnsi="Century"/>
          <w:b/>
          <w:sz w:val="20"/>
        </w:rPr>
      </w:pPr>
    </w:p>
    <w:p w14:paraId="1F339FB8" w14:textId="77777777" w:rsidR="00124E56" w:rsidRPr="00C96CF2" w:rsidRDefault="00124E56" w:rsidP="00124E56">
      <w:pPr>
        <w:ind w:left="720"/>
        <w:rPr>
          <w:rFonts w:ascii="Century" w:hAnsi="Century"/>
          <w:b/>
          <w:sz w:val="20"/>
        </w:rPr>
      </w:pPr>
      <w:r w:rsidRPr="00C96CF2">
        <w:rPr>
          <w:rFonts w:ascii="Century" w:hAnsi="Century"/>
          <w:sz w:val="20"/>
        </w:rPr>
        <w:t xml:space="preserve">I keep a running tally of your contributions to the discussion, and this form recurring discussion grades. The discussion grade is not a mere “participation grade” in which you earn points simply for talking a great deal. Instead, the discussion grade is meant to hold you accountable for productive and thoughtful contributions to the class—the score measures quality more than quantity. Each discussion grade will cover a 3-6 week period (depending upon what we are doing in class), and will constitute an average of your best responses during the time period covered. Each of your responses will be assigned a points value: for instance, I may say I expect a minimum of 4 responses in a given week, in which case each response would be worth up to 25 points for an exemplary response, 22 points for a very good response, 19 points for a passable response, and so on. If your top 4 responses earned 25, 22, 22, and 22 points, your discussion grade for that period would be 91. Additional responses aside from a predetermined number of best responses (4 in the above example) are generally not considered as part of the grade. </w:t>
      </w:r>
      <w:r w:rsidRPr="00C96CF2">
        <w:rPr>
          <w:rFonts w:ascii="Century" w:hAnsi="Century"/>
          <w:b/>
          <w:sz w:val="20"/>
        </w:rPr>
        <w:tab/>
      </w:r>
    </w:p>
    <w:p w14:paraId="1A832891" w14:textId="77777777" w:rsidR="00124E56" w:rsidRPr="00C96CF2" w:rsidRDefault="00124E56" w:rsidP="00124E56">
      <w:pPr>
        <w:rPr>
          <w:rFonts w:ascii="Century" w:hAnsi="Century"/>
          <w:sz w:val="20"/>
        </w:rPr>
      </w:pPr>
    </w:p>
    <w:p w14:paraId="34B80A88" w14:textId="77777777" w:rsidR="00124E56" w:rsidRPr="00C96CF2" w:rsidRDefault="00124E56" w:rsidP="00124E56">
      <w:pPr>
        <w:ind w:firstLine="720"/>
        <w:rPr>
          <w:rFonts w:ascii="Century" w:hAnsi="Century"/>
          <w:b/>
          <w:i/>
          <w:sz w:val="20"/>
        </w:rPr>
      </w:pPr>
      <w:r w:rsidRPr="00C96CF2">
        <w:rPr>
          <w:rFonts w:ascii="Century" w:hAnsi="Century"/>
          <w:b/>
          <w:i/>
          <w:sz w:val="20"/>
        </w:rPr>
        <w:t>Socratic Seminar/Inner-Outer Circle Discussion</w:t>
      </w:r>
    </w:p>
    <w:p w14:paraId="1378E4AB" w14:textId="77777777" w:rsidR="00124E56" w:rsidRPr="00C96CF2" w:rsidRDefault="00124E56" w:rsidP="00124E56">
      <w:pPr>
        <w:rPr>
          <w:rFonts w:ascii="Century" w:hAnsi="Century"/>
          <w:sz w:val="20"/>
        </w:rPr>
      </w:pPr>
    </w:p>
    <w:p w14:paraId="1FE91EC2" w14:textId="77777777" w:rsidR="00124E56" w:rsidRPr="00C96CF2" w:rsidRDefault="00124E56" w:rsidP="00124E56">
      <w:pPr>
        <w:ind w:left="720"/>
        <w:rPr>
          <w:rFonts w:ascii="Century" w:hAnsi="Century"/>
          <w:sz w:val="20"/>
        </w:rPr>
      </w:pPr>
      <w:r w:rsidRPr="00C96CF2">
        <w:rPr>
          <w:rFonts w:ascii="Century" w:hAnsi="Century"/>
          <w:sz w:val="20"/>
        </w:rPr>
        <w:t xml:space="preserve">From time to time, you will participate in Socratic Seminar discussions, also known as inner-outer circle discussions. In this approach, the class works together to come to a common understanding of the text or texts and to extend this understanding with real-world connections and inter-textual connections. </w:t>
      </w:r>
      <w:r w:rsidRPr="00C96CF2">
        <w:rPr>
          <w:rFonts w:ascii="Century" w:hAnsi="Century"/>
          <w:sz w:val="20"/>
          <w:u w:val="single"/>
        </w:rPr>
        <w:t>You</w:t>
      </w:r>
      <w:r w:rsidRPr="00C96CF2">
        <w:rPr>
          <w:rFonts w:ascii="Century" w:hAnsi="Century"/>
          <w:sz w:val="20"/>
        </w:rPr>
        <w:t xml:space="preserve"> will be the sole providers of discussion items in many of these seminars: my role as teacher is one of facilitation—I will not be involved much (if at all) in the discussion—instead, a student table leader guides the conversation with questioning and focus points. These will sometimes be one-day conversations, and sometimes two-day affairs. In either case, the class will be composed of an inner and outer circle. The inner circle is responsible for participating in the discussion while the outer circle responds in writing to the ideas posed. During the second half, we will switch, with the outer circle becoming the inner and vice-versa. These discussions will sometimes be daily grades (one day typically) and sometimes major grades (usually the two-day variety). Scoring follows our normal discussion grading system detailed above. </w:t>
      </w:r>
    </w:p>
    <w:p w14:paraId="4D4DB984" w14:textId="77777777" w:rsidR="00124E56" w:rsidRPr="00C96CF2" w:rsidRDefault="00124E56" w:rsidP="00124E56">
      <w:pPr>
        <w:rPr>
          <w:rFonts w:ascii="Century" w:hAnsi="Century"/>
          <w:sz w:val="20"/>
        </w:rPr>
      </w:pPr>
    </w:p>
    <w:p w14:paraId="39D2C9E8" w14:textId="77777777" w:rsidR="00124E56" w:rsidRPr="003F521A" w:rsidRDefault="00124E56" w:rsidP="00124E56">
      <w:pPr>
        <w:rPr>
          <w:rFonts w:ascii="Century" w:hAnsi="Century"/>
          <w:b/>
          <w:sz w:val="20"/>
        </w:rPr>
      </w:pPr>
      <w:r w:rsidRPr="003F521A">
        <w:rPr>
          <w:rFonts w:ascii="Century" w:hAnsi="Century"/>
          <w:b/>
          <w:sz w:val="20"/>
          <w:u w:val="single"/>
        </w:rPr>
        <w:t>Reading:</w:t>
      </w:r>
      <w:r w:rsidRPr="003F521A">
        <w:rPr>
          <w:rFonts w:ascii="Century" w:hAnsi="Century"/>
          <w:sz w:val="20"/>
        </w:rPr>
        <w:t xml:space="preserve"> </w:t>
      </w:r>
      <w:r>
        <w:rPr>
          <w:rFonts w:ascii="Century" w:hAnsi="Century"/>
          <w:sz w:val="20"/>
        </w:rPr>
        <w:t>Due to the requirements of the SAT and AP exams, as well as the curricular expectations from The College Board, t</w:t>
      </w:r>
      <w:r w:rsidRPr="003F521A">
        <w:rPr>
          <w:rFonts w:ascii="Century" w:hAnsi="Century"/>
          <w:sz w:val="20"/>
        </w:rPr>
        <w:t>h</w:t>
      </w:r>
      <w:r>
        <w:rPr>
          <w:rFonts w:ascii="Century" w:hAnsi="Century"/>
          <w:sz w:val="20"/>
        </w:rPr>
        <w:t>is course focuses almost exclusively on nonfiction. We</w:t>
      </w:r>
      <w:r w:rsidRPr="003F521A">
        <w:rPr>
          <w:rFonts w:ascii="Century" w:hAnsi="Century"/>
          <w:sz w:val="20"/>
        </w:rPr>
        <w:t xml:space="preserve"> will read, analyze, and </w:t>
      </w:r>
      <w:r>
        <w:rPr>
          <w:rFonts w:ascii="Century" w:hAnsi="Century"/>
          <w:sz w:val="20"/>
        </w:rPr>
        <w:t xml:space="preserve">discuss a broad range of essays, </w:t>
      </w:r>
      <w:r w:rsidRPr="003F521A">
        <w:rPr>
          <w:rFonts w:ascii="Century" w:hAnsi="Century"/>
          <w:sz w:val="20"/>
        </w:rPr>
        <w:t>news and current event</w:t>
      </w:r>
      <w:r>
        <w:rPr>
          <w:rFonts w:ascii="Century" w:hAnsi="Century"/>
          <w:sz w:val="20"/>
        </w:rPr>
        <w:t xml:space="preserve"> articles, editorials, </w:t>
      </w:r>
      <w:r w:rsidRPr="003F521A">
        <w:rPr>
          <w:rFonts w:ascii="Century" w:hAnsi="Century"/>
          <w:sz w:val="20"/>
        </w:rPr>
        <w:t>short stories, drama, philosophy, advertisements, magazine articles, and so on</w:t>
      </w:r>
      <w:r>
        <w:rPr>
          <w:rFonts w:ascii="Century" w:hAnsi="Century"/>
          <w:sz w:val="20"/>
        </w:rPr>
        <w:t xml:space="preserve"> along with student-selected full-length nonfiction books. These works span from the 18</w:t>
      </w:r>
      <w:r w:rsidRPr="00837F89">
        <w:rPr>
          <w:rFonts w:ascii="Century" w:hAnsi="Century"/>
          <w:sz w:val="20"/>
          <w:vertAlign w:val="superscript"/>
        </w:rPr>
        <w:t>th</w:t>
      </w:r>
      <w:r>
        <w:rPr>
          <w:rFonts w:ascii="Century" w:hAnsi="Century"/>
          <w:sz w:val="20"/>
        </w:rPr>
        <w:t xml:space="preserve"> century to the modern day and represent a variety of topics and purposes. </w:t>
      </w:r>
    </w:p>
    <w:p w14:paraId="669891A9" w14:textId="77777777" w:rsidR="00124E56" w:rsidRDefault="00124E56" w:rsidP="00124E56">
      <w:pPr>
        <w:rPr>
          <w:rFonts w:ascii="Century" w:hAnsi="Century"/>
          <w:sz w:val="20"/>
        </w:rPr>
      </w:pPr>
      <w:r w:rsidRPr="003F521A">
        <w:rPr>
          <w:rFonts w:ascii="Century" w:hAnsi="Century"/>
          <w:b/>
          <w:sz w:val="20"/>
        </w:rPr>
        <w:t xml:space="preserve"> </w:t>
      </w:r>
      <w:r>
        <w:rPr>
          <w:rFonts w:ascii="Century" w:hAnsi="Century"/>
          <w:b/>
          <w:sz w:val="20"/>
        </w:rPr>
        <w:tab/>
      </w:r>
      <w:proofErr w:type="spellStart"/>
      <w:r>
        <w:rPr>
          <w:rFonts w:ascii="Century" w:hAnsi="Century"/>
          <w:sz w:val="20"/>
        </w:rPr>
        <w:t>SOAPSTone</w:t>
      </w:r>
      <w:proofErr w:type="spellEnd"/>
      <w:r>
        <w:rPr>
          <w:rFonts w:ascii="Century" w:hAnsi="Century"/>
          <w:sz w:val="20"/>
        </w:rPr>
        <w:t xml:space="preserve">, DIDLS, TECTOM, </w:t>
      </w:r>
      <w:r w:rsidRPr="003E1048">
        <w:rPr>
          <w:rFonts w:ascii="Century" w:hAnsi="Century"/>
          <w:sz w:val="20"/>
        </w:rPr>
        <w:t>and SPACECAT comprise</w:t>
      </w:r>
      <w:r w:rsidRPr="003F521A">
        <w:rPr>
          <w:rFonts w:ascii="Century" w:hAnsi="Century"/>
          <w:sz w:val="20"/>
        </w:rPr>
        <w:t xml:space="preserve"> the core strategies through which we learn to effectively annotate a text in a close, analytical reading. This is also sometimes referred to as “explication” of text. The point is to read </w:t>
      </w:r>
      <w:r w:rsidRPr="003F521A">
        <w:rPr>
          <w:rFonts w:ascii="Century" w:hAnsi="Century"/>
          <w:i/>
          <w:sz w:val="20"/>
        </w:rPr>
        <w:t xml:space="preserve">actively </w:t>
      </w:r>
      <w:r w:rsidRPr="003F521A">
        <w:rPr>
          <w:rFonts w:ascii="Century" w:hAnsi="Century"/>
          <w:sz w:val="20"/>
        </w:rPr>
        <w:t>and to provide a written demonstration of that thinking. For many reading assignments, you will identify the following in either your journal or a brief reading response assignment. These will also function as th</w:t>
      </w:r>
      <w:r>
        <w:rPr>
          <w:rFonts w:ascii="Century" w:hAnsi="Century"/>
          <w:sz w:val="20"/>
        </w:rPr>
        <w:t>e basis of many discussions</w:t>
      </w:r>
      <w:r w:rsidRPr="003F521A">
        <w:rPr>
          <w:rFonts w:ascii="Century" w:hAnsi="Century"/>
          <w:sz w:val="20"/>
        </w:rPr>
        <w:t xml:space="preserve">. </w:t>
      </w:r>
      <w:r>
        <w:rPr>
          <w:rFonts w:ascii="Century" w:hAnsi="Century"/>
          <w:sz w:val="20"/>
        </w:rPr>
        <w:t xml:space="preserve">Often, I will require you </w:t>
      </w:r>
      <w:r w:rsidRPr="003F521A">
        <w:rPr>
          <w:rFonts w:ascii="Century" w:hAnsi="Century"/>
          <w:sz w:val="20"/>
        </w:rPr>
        <w:t>to use good writers and good writing as a model for your</w:t>
      </w:r>
      <w:r>
        <w:rPr>
          <w:rFonts w:ascii="Century" w:hAnsi="Century"/>
          <w:sz w:val="20"/>
        </w:rPr>
        <w:t xml:space="preserve"> own writing: I will ask you to</w:t>
      </w:r>
    </w:p>
    <w:p w14:paraId="0618EC12" w14:textId="77777777" w:rsidR="00124E56" w:rsidRPr="003F521A" w:rsidRDefault="00124E56" w:rsidP="00124E56">
      <w:pPr>
        <w:rPr>
          <w:rFonts w:ascii="Century" w:hAnsi="Century"/>
          <w:sz w:val="20"/>
        </w:rPr>
      </w:pPr>
      <w:r w:rsidRPr="003F521A">
        <w:rPr>
          <w:rFonts w:ascii="Century" w:hAnsi="Century"/>
          <w:sz w:val="20"/>
        </w:rPr>
        <w:t xml:space="preserve">notice and “borrow” the “tricks of the trade”—the tools that good writers use to convey their ideas and make their arguments. If it works for writers that we like and respect, it can work for us, too! In that sense, you should practice the habit of reading like a writer. What this means will become clear to you in the early days of the course.                    </w:t>
      </w:r>
    </w:p>
    <w:p w14:paraId="052522B1" w14:textId="77777777" w:rsidR="00124E56" w:rsidRDefault="00124E56" w:rsidP="00124E56">
      <w:pPr>
        <w:ind w:firstLine="720"/>
        <w:rPr>
          <w:rFonts w:ascii="Century" w:hAnsi="Century"/>
          <w:sz w:val="20"/>
        </w:rPr>
      </w:pPr>
      <w:r w:rsidRPr="003F521A">
        <w:rPr>
          <w:rFonts w:ascii="Century" w:hAnsi="Century"/>
          <w:sz w:val="20"/>
        </w:rPr>
        <w:lastRenderedPageBreak/>
        <w:t>Occasionally, you will be given reading quizzes. These may be multiple choice (often “AP style” multiple choice) or short answer, and gauge your ability to identify and respond to elements in a text and determine how they work together within the given rhetorical context. Sometimes you will be assessed with AP multiple-choice practice passages from previous years’ exams or other AP-level preparation materials, such as Applied Practice guides. I may or may not announce quizzes in advance, so keep up with your reading!</w:t>
      </w:r>
    </w:p>
    <w:p w14:paraId="7CB0A3F5" w14:textId="77777777" w:rsidR="007841C8" w:rsidRDefault="007841C8" w:rsidP="00BC4EC7">
      <w:pPr>
        <w:pBdr>
          <w:bottom w:val="single" w:sz="4" w:space="1" w:color="auto"/>
        </w:pBdr>
        <w:spacing w:line="276" w:lineRule="auto"/>
        <w:rPr>
          <w:rFonts w:ascii="Calibri Light" w:eastAsia="Calibri" w:hAnsi="Calibri Light"/>
          <w:sz w:val="22"/>
          <w:szCs w:val="22"/>
        </w:rPr>
      </w:pPr>
    </w:p>
    <w:p w14:paraId="1F8EEF08" w14:textId="77777777" w:rsidR="00BC4EC7" w:rsidRPr="00C96CF2" w:rsidRDefault="00BC4EC7" w:rsidP="009626F2">
      <w:pPr>
        <w:spacing w:line="276" w:lineRule="auto"/>
        <w:rPr>
          <w:rFonts w:ascii="Century" w:hAnsi="Century" w:cs="Arial"/>
          <w:sz w:val="22"/>
          <w:szCs w:val="22"/>
        </w:rPr>
      </w:pPr>
    </w:p>
    <w:p w14:paraId="4974D7A7" w14:textId="77777777" w:rsidR="009626F2" w:rsidRPr="00DA4EF9" w:rsidRDefault="009626F2" w:rsidP="009626F2">
      <w:pPr>
        <w:rPr>
          <w:sz w:val="20"/>
        </w:rPr>
        <w:sectPr w:rsidR="009626F2" w:rsidRPr="00DA4EF9" w:rsidSect="00C96CF2">
          <w:footerReference w:type="even" r:id="rId17"/>
          <w:footerReference w:type="default" r:id="rId18"/>
          <w:type w:val="continuous"/>
          <w:pgSz w:w="12240" w:h="15840"/>
          <w:pgMar w:top="810" w:right="630" w:bottom="810" w:left="1080" w:header="720" w:footer="720" w:gutter="0"/>
          <w:cols w:space="720"/>
          <w:docGrid w:linePitch="360"/>
        </w:sectPr>
      </w:pPr>
    </w:p>
    <w:p w14:paraId="22820207" w14:textId="77777777" w:rsidR="004F48F0" w:rsidRPr="00145BF3" w:rsidRDefault="009626F2" w:rsidP="004F48F0">
      <w:pPr>
        <w:rPr>
          <w:rFonts w:ascii="Century" w:hAnsi="Century" w:cs="Arial"/>
          <w:sz w:val="22"/>
          <w:szCs w:val="22"/>
          <w:u w:val="single"/>
        </w:rPr>
      </w:pPr>
      <w:r w:rsidRPr="00145BF3">
        <w:rPr>
          <w:rFonts w:ascii="Century" w:hAnsi="Century" w:cs="Arial"/>
          <w:b/>
          <w:sz w:val="22"/>
          <w:szCs w:val="22"/>
          <w:u w:val="single"/>
        </w:rPr>
        <w:t xml:space="preserve">SUPPLIES:  </w:t>
      </w:r>
    </w:p>
    <w:p w14:paraId="709490A5" w14:textId="77777777" w:rsidR="009E373C" w:rsidRPr="009E373C" w:rsidRDefault="009E373C" w:rsidP="009E373C">
      <w:pPr>
        <w:numPr>
          <w:ilvl w:val="0"/>
          <w:numId w:val="45"/>
        </w:numPr>
        <w:rPr>
          <w:rFonts w:ascii="Century" w:hAnsi="Century" w:cs="Arial"/>
          <w:sz w:val="22"/>
          <w:szCs w:val="22"/>
        </w:rPr>
      </w:pPr>
      <w:r w:rsidRPr="004F48F0">
        <w:rPr>
          <w:rFonts w:ascii="Century" w:hAnsi="Century" w:cs="Arial"/>
          <w:sz w:val="22"/>
          <w:szCs w:val="22"/>
        </w:rPr>
        <w:t xml:space="preserve">One box of tissues for class use (please turn in to Mr. Johnson) </w:t>
      </w:r>
    </w:p>
    <w:p w14:paraId="0E7DFC6F" w14:textId="77777777" w:rsidR="004F48F0" w:rsidRDefault="00145BF3" w:rsidP="004F48F0">
      <w:pPr>
        <w:numPr>
          <w:ilvl w:val="0"/>
          <w:numId w:val="45"/>
        </w:numPr>
        <w:rPr>
          <w:rFonts w:ascii="Century" w:hAnsi="Century" w:cs="Arial"/>
          <w:sz w:val="22"/>
          <w:szCs w:val="22"/>
        </w:rPr>
      </w:pPr>
      <w:r>
        <w:rPr>
          <w:rFonts w:ascii="Century" w:hAnsi="Century" w:cs="Arial"/>
          <w:sz w:val="22"/>
          <w:szCs w:val="22"/>
        </w:rPr>
        <w:t xml:space="preserve">Loose-leaf paper—college ruled </w:t>
      </w:r>
    </w:p>
    <w:p w14:paraId="1249F6C8" w14:textId="77777777" w:rsidR="004F48F0" w:rsidRDefault="009626F2" w:rsidP="004F48F0">
      <w:pPr>
        <w:numPr>
          <w:ilvl w:val="0"/>
          <w:numId w:val="45"/>
        </w:numPr>
        <w:rPr>
          <w:rFonts w:ascii="Century" w:hAnsi="Century" w:cs="Arial"/>
          <w:sz w:val="22"/>
          <w:szCs w:val="22"/>
        </w:rPr>
      </w:pPr>
      <w:r w:rsidRPr="004F48F0">
        <w:rPr>
          <w:rFonts w:ascii="Century" w:hAnsi="Century" w:cs="Arial"/>
          <w:sz w:val="22"/>
          <w:szCs w:val="22"/>
        </w:rPr>
        <w:t>#2 Pencils with erasers</w:t>
      </w:r>
    </w:p>
    <w:p w14:paraId="3A8D22EF" w14:textId="77777777" w:rsidR="004F48F0" w:rsidRDefault="009626F2" w:rsidP="004F48F0">
      <w:pPr>
        <w:numPr>
          <w:ilvl w:val="0"/>
          <w:numId w:val="45"/>
        </w:numPr>
        <w:rPr>
          <w:rFonts w:ascii="Century" w:hAnsi="Century" w:cs="Arial"/>
          <w:sz w:val="22"/>
          <w:szCs w:val="22"/>
        </w:rPr>
      </w:pPr>
      <w:r w:rsidRPr="004F48F0">
        <w:rPr>
          <w:rFonts w:ascii="Century" w:hAnsi="Century" w:cs="Arial"/>
          <w:sz w:val="22"/>
          <w:szCs w:val="22"/>
        </w:rPr>
        <w:t>Black or blue pens (NO metallic or pastel ink)</w:t>
      </w:r>
      <w:r w:rsidRPr="004F48F0">
        <w:rPr>
          <w:rFonts w:ascii="Century" w:hAnsi="Century" w:cs="Arial"/>
          <w:sz w:val="22"/>
          <w:szCs w:val="22"/>
        </w:rPr>
        <w:tab/>
      </w:r>
    </w:p>
    <w:p w14:paraId="53820137" w14:textId="77777777" w:rsidR="004F48F0" w:rsidRDefault="009626F2" w:rsidP="004F48F0">
      <w:pPr>
        <w:numPr>
          <w:ilvl w:val="0"/>
          <w:numId w:val="45"/>
        </w:numPr>
        <w:rPr>
          <w:rFonts w:ascii="Century" w:hAnsi="Century" w:cs="Arial"/>
          <w:sz w:val="22"/>
          <w:szCs w:val="22"/>
        </w:rPr>
      </w:pPr>
      <w:r w:rsidRPr="004F48F0">
        <w:rPr>
          <w:rFonts w:ascii="Century" w:hAnsi="Century" w:cs="Arial"/>
          <w:sz w:val="22"/>
          <w:szCs w:val="22"/>
        </w:rPr>
        <w:t>Highlighters (at least 3 different colors)</w:t>
      </w:r>
      <w:r w:rsidRPr="004F48F0">
        <w:rPr>
          <w:rFonts w:ascii="Century" w:hAnsi="Century" w:cs="Arial"/>
          <w:sz w:val="22"/>
          <w:szCs w:val="22"/>
        </w:rPr>
        <w:tab/>
      </w:r>
    </w:p>
    <w:p w14:paraId="3D758561" w14:textId="77777777" w:rsidR="004F48F0" w:rsidRDefault="004F48F0" w:rsidP="004F48F0">
      <w:pPr>
        <w:numPr>
          <w:ilvl w:val="0"/>
          <w:numId w:val="45"/>
        </w:numPr>
        <w:rPr>
          <w:rFonts w:ascii="Century" w:hAnsi="Century" w:cs="Arial"/>
          <w:sz w:val="22"/>
          <w:szCs w:val="22"/>
        </w:rPr>
      </w:pPr>
      <w:r>
        <w:rPr>
          <w:rFonts w:ascii="Century" w:hAnsi="Century" w:cs="Arial"/>
          <w:sz w:val="22"/>
          <w:szCs w:val="22"/>
        </w:rPr>
        <w:t>S</w:t>
      </w:r>
      <w:r w:rsidR="009626F2" w:rsidRPr="004F48F0">
        <w:rPr>
          <w:rFonts w:ascii="Century" w:hAnsi="Century" w:cs="Arial"/>
          <w:sz w:val="22"/>
          <w:szCs w:val="22"/>
        </w:rPr>
        <w:t>piral notebook (for journals and other writing)</w:t>
      </w:r>
      <w:r>
        <w:rPr>
          <w:rFonts w:ascii="Century" w:hAnsi="Century" w:cs="Arial"/>
          <w:sz w:val="22"/>
          <w:szCs w:val="22"/>
        </w:rPr>
        <w:t>—1 subject or larger,</w:t>
      </w:r>
      <w:r w:rsidR="009626F2" w:rsidRPr="004F48F0">
        <w:rPr>
          <w:rFonts w:ascii="Century" w:hAnsi="Century" w:cs="Arial"/>
          <w:sz w:val="22"/>
          <w:szCs w:val="22"/>
        </w:rPr>
        <w:t xml:space="preserve"> or a composition notebook</w:t>
      </w:r>
      <w:r w:rsidR="009626F2" w:rsidRPr="004F48F0">
        <w:rPr>
          <w:rFonts w:ascii="Century" w:hAnsi="Century" w:cs="Arial"/>
          <w:sz w:val="22"/>
          <w:szCs w:val="22"/>
        </w:rPr>
        <w:tab/>
      </w:r>
    </w:p>
    <w:p w14:paraId="608AB161" w14:textId="77777777" w:rsidR="004F48F0" w:rsidRPr="009E373C" w:rsidRDefault="009626F2" w:rsidP="009E373C">
      <w:pPr>
        <w:numPr>
          <w:ilvl w:val="0"/>
          <w:numId w:val="45"/>
        </w:numPr>
        <w:rPr>
          <w:rFonts w:ascii="Century" w:hAnsi="Century" w:cs="Arial"/>
          <w:sz w:val="22"/>
          <w:szCs w:val="22"/>
        </w:rPr>
      </w:pPr>
      <w:r w:rsidRPr="009E373C">
        <w:rPr>
          <w:rFonts w:ascii="Century" w:hAnsi="Century" w:cs="Arial"/>
          <w:sz w:val="22"/>
          <w:szCs w:val="22"/>
        </w:rPr>
        <w:t>Ear buds</w:t>
      </w:r>
    </w:p>
    <w:p w14:paraId="43C3B998" w14:textId="77777777" w:rsidR="009C5B86" w:rsidRPr="004F48F0" w:rsidRDefault="009626F2" w:rsidP="004F48F0">
      <w:pPr>
        <w:numPr>
          <w:ilvl w:val="0"/>
          <w:numId w:val="45"/>
        </w:numPr>
        <w:rPr>
          <w:rFonts w:ascii="Century" w:hAnsi="Century" w:cs="Arial"/>
          <w:sz w:val="22"/>
          <w:szCs w:val="22"/>
        </w:rPr>
      </w:pPr>
      <w:r w:rsidRPr="004F48F0">
        <w:rPr>
          <w:rFonts w:ascii="Century" w:hAnsi="Century" w:cs="Arial"/>
          <w:sz w:val="22"/>
          <w:szCs w:val="22"/>
        </w:rPr>
        <w:t>Suggested</w:t>
      </w:r>
      <w:r w:rsidR="000D5862" w:rsidRPr="004F48F0">
        <w:rPr>
          <w:rFonts w:ascii="Century" w:hAnsi="Century" w:cs="Arial"/>
          <w:sz w:val="22"/>
          <w:szCs w:val="22"/>
        </w:rPr>
        <w:t xml:space="preserve"> additional materials</w:t>
      </w:r>
      <w:r w:rsidRPr="004F48F0">
        <w:rPr>
          <w:rFonts w:ascii="Century" w:hAnsi="Century" w:cs="Arial"/>
          <w:sz w:val="22"/>
          <w:szCs w:val="22"/>
        </w:rPr>
        <w:t xml:space="preserve">: </w:t>
      </w:r>
    </w:p>
    <w:p w14:paraId="46B3D083" w14:textId="77777777" w:rsidR="009626F2" w:rsidRDefault="009626F2" w:rsidP="007753AF">
      <w:pPr>
        <w:numPr>
          <w:ilvl w:val="1"/>
          <w:numId w:val="11"/>
        </w:numPr>
        <w:spacing w:line="276" w:lineRule="auto"/>
        <w:rPr>
          <w:rFonts w:ascii="Century" w:hAnsi="Century" w:cs="Arial"/>
          <w:sz w:val="22"/>
          <w:szCs w:val="22"/>
        </w:rPr>
      </w:pPr>
      <w:r>
        <w:rPr>
          <w:rFonts w:ascii="Century" w:hAnsi="Century" w:cs="Arial"/>
          <w:sz w:val="22"/>
          <w:szCs w:val="22"/>
        </w:rPr>
        <w:t>a 1/2</w:t>
      </w:r>
      <w:r w:rsidR="000D5862">
        <w:rPr>
          <w:rFonts w:ascii="Century" w:hAnsi="Century" w:cs="Arial"/>
          <w:sz w:val="22"/>
          <w:szCs w:val="22"/>
        </w:rPr>
        <w:t xml:space="preserve"> inch or 1 inch binder</w:t>
      </w:r>
    </w:p>
    <w:p w14:paraId="7B5318B0" w14:textId="77777777" w:rsidR="000D5862" w:rsidRDefault="000D5862" w:rsidP="007753AF">
      <w:pPr>
        <w:numPr>
          <w:ilvl w:val="1"/>
          <w:numId w:val="11"/>
        </w:numPr>
        <w:spacing w:line="276" w:lineRule="auto"/>
        <w:rPr>
          <w:rFonts w:ascii="Century" w:hAnsi="Century" w:cs="Arial"/>
          <w:sz w:val="22"/>
          <w:szCs w:val="22"/>
        </w:rPr>
      </w:pPr>
      <w:r>
        <w:rPr>
          <w:rFonts w:ascii="Century" w:hAnsi="Century" w:cs="Arial"/>
          <w:sz w:val="22"/>
          <w:szCs w:val="22"/>
        </w:rPr>
        <w:t>Multi-colored index cards</w:t>
      </w:r>
    </w:p>
    <w:p w14:paraId="3DE715BE" w14:textId="0A37156E" w:rsidR="004F48F0" w:rsidRDefault="00CF787C" w:rsidP="004F48F0">
      <w:pPr>
        <w:numPr>
          <w:ilvl w:val="1"/>
          <w:numId w:val="11"/>
        </w:numPr>
        <w:spacing w:line="276" w:lineRule="auto"/>
        <w:rPr>
          <w:rFonts w:ascii="Century" w:hAnsi="Century" w:cs="Arial"/>
          <w:sz w:val="22"/>
          <w:szCs w:val="22"/>
        </w:rPr>
      </w:pPr>
      <w:r>
        <w:rPr>
          <w:rFonts w:ascii="Century" w:hAnsi="Century" w:cs="Arial"/>
          <w:sz w:val="22"/>
          <w:szCs w:val="22"/>
        </w:rPr>
        <w:t>At least 1 p</w:t>
      </w:r>
      <w:r w:rsidR="000D5862">
        <w:rPr>
          <w:rFonts w:ascii="Century" w:hAnsi="Century" w:cs="Arial"/>
          <w:sz w:val="22"/>
          <w:szCs w:val="22"/>
        </w:rPr>
        <w:t>ocket folder (with or without bra</w:t>
      </w:r>
      <w:r w:rsidR="004F48F0">
        <w:rPr>
          <w:rFonts w:ascii="Century" w:hAnsi="Century" w:cs="Arial"/>
          <w:sz w:val="22"/>
          <w:szCs w:val="22"/>
        </w:rPr>
        <w:t>ds)</w:t>
      </w:r>
    </w:p>
    <w:p w14:paraId="6539F2F6" w14:textId="77777777" w:rsidR="00205011" w:rsidRDefault="00205011" w:rsidP="00205011">
      <w:pPr>
        <w:spacing w:line="276" w:lineRule="auto"/>
        <w:rPr>
          <w:rFonts w:ascii="Century" w:hAnsi="Century" w:cs="Arial"/>
          <w:sz w:val="22"/>
          <w:szCs w:val="22"/>
        </w:rPr>
      </w:pPr>
    </w:p>
    <w:p w14:paraId="7B2AB881" w14:textId="77777777" w:rsidR="00205011" w:rsidRDefault="00205011" w:rsidP="00205011">
      <w:pPr>
        <w:spacing w:line="276" w:lineRule="auto"/>
        <w:rPr>
          <w:rFonts w:ascii="Century" w:hAnsi="Century" w:cs="Arial"/>
          <w:sz w:val="22"/>
          <w:szCs w:val="22"/>
        </w:rPr>
      </w:pPr>
    </w:p>
    <w:p w14:paraId="30F537B5" w14:textId="77777777" w:rsidR="00205011" w:rsidRDefault="00205011" w:rsidP="00205011">
      <w:pPr>
        <w:spacing w:line="276" w:lineRule="auto"/>
        <w:rPr>
          <w:rFonts w:ascii="Century" w:hAnsi="Century" w:cs="Arial"/>
          <w:sz w:val="22"/>
          <w:szCs w:val="22"/>
        </w:rPr>
      </w:pPr>
      <w:r w:rsidRPr="00205011">
        <w:rPr>
          <w:rFonts w:ascii="Century" w:hAnsi="Century" w:cs="Arial"/>
          <w:sz w:val="28"/>
          <w:szCs w:val="22"/>
        </w:rPr>
        <w:t>Once you have read the syllabus,</w:t>
      </w:r>
      <w:r>
        <w:rPr>
          <w:rFonts w:ascii="Century" w:hAnsi="Century" w:cs="Arial"/>
          <w:sz w:val="28"/>
          <w:szCs w:val="22"/>
        </w:rPr>
        <w:t xml:space="preserve"> have your parents read it as well. Then,</w:t>
      </w:r>
      <w:r w:rsidRPr="00205011">
        <w:rPr>
          <w:rFonts w:ascii="Century" w:hAnsi="Century" w:cs="Arial"/>
          <w:sz w:val="28"/>
          <w:szCs w:val="22"/>
        </w:rPr>
        <w:t xml:space="preserve"> complete the syllabus agreement form at </w:t>
      </w:r>
      <w:hyperlink r:id="rId19" w:history="1">
        <w:r w:rsidRPr="005A020C">
          <w:rPr>
            <w:rStyle w:val="Hyperlink"/>
            <w:rFonts w:ascii="Century" w:hAnsi="Century" w:cs="Arial"/>
            <w:sz w:val="28"/>
            <w:szCs w:val="22"/>
          </w:rPr>
          <w:t>this lin</w:t>
        </w:r>
        <w:r w:rsidRPr="005A020C">
          <w:rPr>
            <w:rStyle w:val="Hyperlink"/>
            <w:rFonts w:ascii="Century" w:hAnsi="Century" w:cs="Arial"/>
            <w:sz w:val="28"/>
            <w:szCs w:val="22"/>
          </w:rPr>
          <w:t>k</w:t>
        </w:r>
      </w:hyperlink>
      <w:r w:rsidRPr="00205011">
        <w:rPr>
          <w:rFonts w:ascii="Century" w:hAnsi="Century" w:cs="Arial"/>
          <w:sz w:val="28"/>
          <w:szCs w:val="22"/>
        </w:rPr>
        <w:t xml:space="preserve">. </w:t>
      </w:r>
    </w:p>
    <w:p w14:paraId="4A66E48F" w14:textId="77777777" w:rsidR="004F48F0" w:rsidRDefault="004F48F0" w:rsidP="004F48F0">
      <w:pPr>
        <w:spacing w:line="276" w:lineRule="auto"/>
        <w:rPr>
          <w:rFonts w:ascii="Century" w:hAnsi="Century" w:cs="Arial"/>
          <w:sz w:val="22"/>
          <w:szCs w:val="22"/>
        </w:rPr>
      </w:pPr>
    </w:p>
    <w:p w14:paraId="685B1890" w14:textId="77777777" w:rsidR="0079130A" w:rsidRPr="0079130A" w:rsidRDefault="0079130A" w:rsidP="000F1F1D">
      <w:pPr>
        <w:rPr>
          <w:rFonts w:ascii="Century" w:hAnsi="Century" w:cs="Arial"/>
          <w:sz w:val="22"/>
          <w:szCs w:val="22"/>
        </w:rPr>
      </w:pPr>
    </w:p>
    <w:sectPr w:rsidR="0079130A" w:rsidRPr="0079130A" w:rsidSect="00041248">
      <w:footerReference w:type="even" r:id="rId20"/>
      <w:footerReference w:type="default" r:id="rId21"/>
      <w:type w:val="continuous"/>
      <w:pgSz w:w="12240" w:h="15840"/>
      <w:pgMar w:top="720" w:right="720" w:bottom="720" w:left="720" w:header="450" w:footer="4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BCAC7" w14:textId="77777777" w:rsidR="00BA6A0A" w:rsidRDefault="00BA6A0A">
      <w:r>
        <w:separator/>
      </w:r>
    </w:p>
  </w:endnote>
  <w:endnote w:type="continuationSeparator" w:id="0">
    <w:p w14:paraId="76D856FC" w14:textId="77777777" w:rsidR="00BA6A0A" w:rsidRDefault="00BA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FF1B" w14:textId="77777777" w:rsidR="00500A90" w:rsidRDefault="00500A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92697A" w14:textId="77777777" w:rsidR="00500A90" w:rsidRDefault="00500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252B2" w14:textId="77777777" w:rsidR="00500A90" w:rsidRDefault="00500A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B6D">
      <w:rPr>
        <w:rStyle w:val="PageNumber"/>
        <w:noProof/>
      </w:rPr>
      <w:t>1</w:t>
    </w:r>
    <w:r>
      <w:rPr>
        <w:rStyle w:val="PageNumber"/>
      </w:rPr>
      <w:fldChar w:fldCharType="end"/>
    </w:r>
  </w:p>
  <w:p w14:paraId="189B427F" w14:textId="77777777" w:rsidR="00500A90" w:rsidRDefault="00500A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A59B" w14:textId="77777777" w:rsidR="00500A90" w:rsidRDefault="00500A90" w:rsidP="00D0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F0034" w14:textId="77777777" w:rsidR="00500A90" w:rsidRDefault="00500A90" w:rsidP="00D043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58ED" w14:textId="77777777" w:rsidR="00500A90" w:rsidRDefault="00500A90" w:rsidP="00D0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3C5">
      <w:rPr>
        <w:rStyle w:val="PageNumber"/>
        <w:noProof/>
      </w:rPr>
      <w:t>19</w:t>
    </w:r>
    <w:r>
      <w:rPr>
        <w:rStyle w:val="PageNumber"/>
      </w:rPr>
      <w:fldChar w:fldCharType="end"/>
    </w:r>
  </w:p>
  <w:p w14:paraId="7B4357F5" w14:textId="77777777" w:rsidR="00500A90" w:rsidRDefault="00500A90" w:rsidP="00D043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564E2" w14:textId="77777777" w:rsidR="00BA6A0A" w:rsidRDefault="00BA6A0A">
      <w:r>
        <w:separator/>
      </w:r>
    </w:p>
  </w:footnote>
  <w:footnote w:type="continuationSeparator" w:id="0">
    <w:p w14:paraId="6E9A128B" w14:textId="77777777" w:rsidR="00BA6A0A" w:rsidRDefault="00BA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5pt;height:9.8pt" o:bullet="t">
        <v:imagedata r:id="rId1" o:title="BD21295_"/>
      </v:shape>
    </w:pict>
  </w:numPicBullet>
  <w:numPicBullet w:numPicBulletId="1">
    <w:pict>
      <v:shape id="_x0000_i1162" type="#_x0000_t75" style="width:11.5pt;height:11.5pt" o:bullet="t">
        <v:imagedata r:id="rId2" o:title="BD14578_"/>
      </v:shape>
    </w:pict>
  </w:numPicBullet>
  <w:numPicBullet w:numPicBulletId="2">
    <w:pict>
      <v:shape id="_x0000_i1163" type="#_x0000_t75" style="width:9.2pt;height:9.2pt" o:bullet="t">
        <v:imagedata r:id="rId3" o:title="BD14795_"/>
      </v:shape>
    </w:pict>
  </w:numPicBullet>
  <w:abstractNum w:abstractNumId="0" w15:restartNumberingAfterBreak="0">
    <w:nsid w:val="00240215"/>
    <w:multiLevelType w:val="hybridMultilevel"/>
    <w:tmpl w:val="24D2C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292B"/>
    <w:multiLevelType w:val="hybridMultilevel"/>
    <w:tmpl w:val="3C40F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73CA5"/>
    <w:multiLevelType w:val="hybridMultilevel"/>
    <w:tmpl w:val="84623F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613E3"/>
    <w:multiLevelType w:val="hybridMultilevel"/>
    <w:tmpl w:val="366A1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0638E"/>
    <w:multiLevelType w:val="hybridMultilevel"/>
    <w:tmpl w:val="1B249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12434"/>
    <w:multiLevelType w:val="hybridMultilevel"/>
    <w:tmpl w:val="E9C2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E3C10"/>
    <w:multiLevelType w:val="hybridMultilevel"/>
    <w:tmpl w:val="0CAA366C"/>
    <w:lvl w:ilvl="0" w:tplc="18B8A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5665"/>
    <w:multiLevelType w:val="hybridMultilevel"/>
    <w:tmpl w:val="4704E8C4"/>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54E9E"/>
    <w:multiLevelType w:val="hybridMultilevel"/>
    <w:tmpl w:val="83A27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D639F"/>
    <w:multiLevelType w:val="hybridMultilevel"/>
    <w:tmpl w:val="3B244EF2"/>
    <w:lvl w:ilvl="0" w:tplc="5D3C2B4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696DB7"/>
    <w:multiLevelType w:val="hybridMultilevel"/>
    <w:tmpl w:val="F722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97925"/>
    <w:multiLevelType w:val="hybridMultilevel"/>
    <w:tmpl w:val="8D0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A0709"/>
    <w:multiLevelType w:val="hybridMultilevel"/>
    <w:tmpl w:val="4968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C25C76"/>
    <w:multiLevelType w:val="hybridMultilevel"/>
    <w:tmpl w:val="E2B8405C"/>
    <w:lvl w:ilvl="0" w:tplc="F43082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145C2B"/>
    <w:multiLevelType w:val="hybridMultilevel"/>
    <w:tmpl w:val="2D0A3E76"/>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B13C5"/>
    <w:multiLevelType w:val="hybridMultilevel"/>
    <w:tmpl w:val="6624EA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F58EC"/>
    <w:multiLevelType w:val="hybridMultilevel"/>
    <w:tmpl w:val="6058A2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86E13"/>
    <w:multiLevelType w:val="hybridMultilevel"/>
    <w:tmpl w:val="4CB4009A"/>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36F17"/>
    <w:multiLevelType w:val="hybridMultilevel"/>
    <w:tmpl w:val="055AC80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2D0736E"/>
    <w:multiLevelType w:val="hybridMultilevel"/>
    <w:tmpl w:val="01EC1C5C"/>
    <w:lvl w:ilvl="0" w:tplc="18B8AF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75999"/>
    <w:multiLevelType w:val="hybridMultilevel"/>
    <w:tmpl w:val="20F6FA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43FC6E11"/>
    <w:multiLevelType w:val="hybridMultilevel"/>
    <w:tmpl w:val="BD808E36"/>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418F2"/>
    <w:multiLevelType w:val="hybridMultilevel"/>
    <w:tmpl w:val="BB4CEC2E"/>
    <w:lvl w:ilvl="0" w:tplc="18B8AF50">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D6F87"/>
    <w:multiLevelType w:val="hybridMultilevel"/>
    <w:tmpl w:val="7C962B14"/>
    <w:lvl w:ilvl="0" w:tplc="F6443134">
      <w:start w:val="1"/>
      <w:numFmt w:val="upperRoman"/>
      <w:lvlText w:val="%1."/>
      <w:lvlJc w:val="left"/>
      <w:pPr>
        <w:tabs>
          <w:tab w:val="num" w:pos="1080"/>
        </w:tabs>
        <w:ind w:left="1080" w:hanging="720"/>
      </w:pPr>
    </w:lvl>
    <w:lvl w:ilvl="1" w:tplc="9C9ED11C">
      <w:start w:val="1"/>
      <w:numFmt w:val="lowerLetter"/>
      <w:lvlText w:val="%2."/>
      <w:lvlJc w:val="left"/>
      <w:pPr>
        <w:tabs>
          <w:tab w:val="num" w:pos="1440"/>
        </w:tabs>
        <w:ind w:left="1440" w:hanging="360"/>
      </w:pPr>
      <w:rPr>
        <w:b w:val="0"/>
      </w:rPr>
    </w:lvl>
    <w:lvl w:ilvl="2" w:tplc="18B8AF50">
      <w:start w:val="1"/>
      <w:numFmt w:val="bullet"/>
      <w:lvlText w:val=""/>
      <w:lvlJc w:val="left"/>
      <w:pPr>
        <w:tabs>
          <w:tab w:val="num" w:pos="450"/>
        </w:tabs>
        <w:ind w:left="45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187982"/>
    <w:multiLevelType w:val="hybridMultilevel"/>
    <w:tmpl w:val="5F744F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812D04"/>
    <w:multiLevelType w:val="hybridMultilevel"/>
    <w:tmpl w:val="619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173041"/>
    <w:multiLevelType w:val="hybridMultilevel"/>
    <w:tmpl w:val="0168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6F0C"/>
    <w:multiLevelType w:val="hybridMultilevel"/>
    <w:tmpl w:val="EA7084FA"/>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64F7A"/>
    <w:multiLevelType w:val="hybridMultilevel"/>
    <w:tmpl w:val="B7D29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812FC"/>
    <w:multiLevelType w:val="hybridMultilevel"/>
    <w:tmpl w:val="055AC8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1A7698"/>
    <w:multiLevelType w:val="hybridMultilevel"/>
    <w:tmpl w:val="D8387088"/>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36B3A"/>
    <w:multiLevelType w:val="hybridMultilevel"/>
    <w:tmpl w:val="E1F4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102ACD"/>
    <w:multiLevelType w:val="hybridMultilevel"/>
    <w:tmpl w:val="7DA0E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46363"/>
    <w:multiLevelType w:val="hybridMultilevel"/>
    <w:tmpl w:val="12B2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32197"/>
    <w:multiLevelType w:val="hybridMultilevel"/>
    <w:tmpl w:val="CEA2A05A"/>
    <w:lvl w:ilvl="0" w:tplc="18B8A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7D1B77"/>
    <w:multiLevelType w:val="hybridMultilevel"/>
    <w:tmpl w:val="DB9C87B2"/>
    <w:lvl w:ilvl="0" w:tplc="83386D7E">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A652384"/>
    <w:multiLevelType w:val="hybridMultilevel"/>
    <w:tmpl w:val="B9DCD9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CB6565"/>
    <w:multiLevelType w:val="hybridMultilevel"/>
    <w:tmpl w:val="DABACFD2"/>
    <w:lvl w:ilvl="0" w:tplc="18B8AF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439DC"/>
    <w:multiLevelType w:val="hybridMultilevel"/>
    <w:tmpl w:val="F8C2E4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CA5EEC"/>
    <w:multiLevelType w:val="hybridMultilevel"/>
    <w:tmpl w:val="A6CA13E2"/>
    <w:lvl w:ilvl="0" w:tplc="D1868C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1625D"/>
    <w:multiLevelType w:val="hybridMultilevel"/>
    <w:tmpl w:val="F79249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6E5902"/>
    <w:multiLevelType w:val="hybridMultilevel"/>
    <w:tmpl w:val="320A31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3" w15:restartNumberingAfterBreak="0">
    <w:nsid w:val="6A854D52"/>
    <w:multiLevelType w:val="hybridMultilevel"/>
    <w:tmpl w:val="0742AD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5F4D28"/>
    <w:multiLevelType w:val="hybridMultilevel"/>
    <w:tmpl w:val="7EBEB3E2"/>
    <w:lvl w:ilvl="0" w:tplc="C114CAEC">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A2F24"/>
    <w:multiLevelType w:val="hybridMultilevel"/>
    <w:tmpl w:val="558662E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D54074"/>
    <w:multiLevelType w:val="hybridMultilevel"/>
    <w:tmpl w:val="B8704ACC"/>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9255E26"/>
    <w:multiLevelType w:val="hybridMultilevel"/>
    <w:tmpl w:val="437EB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6D03A6"/>
    <w:multiLevelType w:val="hybridMultilevel"/>
    <w:tmpl w:val="0CDA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6360B"/>
    <w:multiLevelType w:val="hybridMultilevel"/>
    <w:tmpl w:val="C382CBC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1"/>
  </w:num>
  <w:num w:numId="2">
    <w:abstractNumId w:val="30"/>
  </w:num>
  <w:num w:numId="3">
    <w:abstractNumId w:val="7"/>
  </w:num>
  <w:num w:numId="4">
    <w:abstractNumId w:val="17"/>
  </w:num>
  <w:num w:numId="5">
    <w:abstractNumId w:val="14"/>
  </w:num>
  <w:num w:numId="6">
    <w:abstractNumId w:val="27"/>
  </w:num>
  <w:num w:numId="7">
    <w:abstractNumId w:val="40"/>
  </w:num>
  <w:num w:numId="8">
    <w:abstractNumId w:val="5"/>
  </w:num>
  <w:num w:numId="9">
    <w:abstractNumId w:val="41"/>
  </w:num>
  <w:num w:numId="10">
    <w:abstractNumId w:val="46"/>
  </w:num>
  <w:num w:numId="11">
    <w:abstractNumId w:val="44"/>
  </w:num>
  <w:num w:numId="12">
    <w:abstractNumId w:val="34"/>
  </w:num>
  <w:num w:numId="13">
    <w:abstractNumId w:val="19"/>
  </w:num>
  <w:num w:numId="14">
    <w:abstractNumId w:val="38"/>
  </w:num>
  <w:num w:numId="15">
    <w:abstractNumId w:val="9"/>
  </w:num>
  <w:num w:numId="16">
    <w:abstractNumId w:val="6"/>
  </w:num>
  <w:num w:numId="17">
    <w:abstractNumId w:val="22"/>
  </w:num>
  <w:num w:numId="18">
    <w:abstractNumId w:val="2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7"/>
  </w:num>
  <w:num w:numId="22">
    <w:abstractNumId w:val="43"/>
  </w:num>
  <w:num w:numId="23">
    <w:abstractNumId w:val="29"/>
  </w:num>
  <w:num w:numId="24">
    <w:abstractNumId w:val="0"/>
  </w:num>
  <w:num w:numId="25">
    <w:abstractNumId w:val="42"/>
  </w:num>
  <w:num w:numId="26">
    <w:abstractNumId w:val="32"/>
  </w:num>
  <w:num w:numId="27">
    <w:abstractNumId w:val="36"/>
  </w:num>
  <w:num w:numId="28">
    <w:abstractNumId w:val="49"/>
  </w:num>
  <w:num w:numId="29">
    <w:abstractNumId w:val="24"/>
  </w:num>
  <w:num w:numId="30">
    <w:abstractNumId w:val="47"/>
  </w:num>
  <w:num w:numId="31">
    <w:abstractNumId w:val="39"/>
  </w:num>
  <w:num w:numId="32">
    <w:abstractNumId w:val="8"/>
  </w:num>
  <w:num w:numId="33">
    <w:abstractNumId w:val="18"/>
  </w:num>
  <w:num w:numId="34">
    <w:abstractNumId w:val="10"/>
  </w:num>
  <w:num w:numId="35">
    <w:abstractNumId w:val="11"/>
  </w:num>
  <w:num w:numId="36">
    <w:abstractNumId w:val="1"/>
  </w:num>
  <w:num w:numId="37">
    <w:abstractNumId w:val="45"/>
  </w:num>
  <w:num w:numId="38">
    <w:abstractNumId w:val="3"/>
  </w:num>
  <w:num w:numId="39">
    <w:abstractNumId w:val="20"/>
  </w:num>
  <w:num w:numId="40">
    <w:abstractNumId w:val="48"/>
  </w:num>
  <w:num w:numId="41">
    <w:abstractNumId w:val="2"/>
  </w:num>
  <w:num w:numId="42">
    <w:abstractNumId w:val="33"/>
  </w:num>
  <w:num w:numId="43">
    <w:abstractNumId w:val="25"/>
  </w:num>
  <w:num w:numId="44">
    <w:abstractNumId w:val="31"/>
  </w:num>
  <w:num w:numId="45">
    <w:abstractNumId w:val="15"/>
  </w:num>
  <w:num w:numId="46">
    <w:abstractNumId w:val="26"/>
  </w:num>
  <w:num w:numId="47">
    <w:abstractNumId w:val="4"/>
  </w:num>
  <w:num w:numId="48">
    <w:abstractNumId w:val="13"/>
  </w:num>
  <w:num w:numId="49">
    <w:abstractNumId w:val="28"/>
  </w:num>
  <w:num w:numId="5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B10"/>
    <w:rsid w:val="000032AF"/>
    <w:rsid w:val="0000625C"/>
    <w:rsid w:val="0000699B"/>
    <w:rsid w:val="000166FE"/>
    <w:rsid w:val="00027E89"/>
    <w:rsid w:val="00030BD8"/>
    <w:rsid w:val="00032CE2"/>
    <w:rsid w:val="00041248"/>
    <w:rsid w:val="000470EB"/>
    <w:rsid w:val="00063729"/>
    <w:rsid w:val="00070673"/>
    <w:rsid w:val="00072ED3"/>
    <w:rsid w:val="0007517A"/>
    <w:rsid w:val="00082345"/>
    <w:rsid w:val="00087D7D"/>
    <w:rsid w:val="000A1EAF"/>
    <w:rsid w:val="000A29D7"/>
    <w:rsid w:val="000C1FFF"/>
    <w:rsid w:val="000C4954"/>
    <w:rsid w:val="000C688D"/>
    <w:rsid w:val="000D3B63"/>
    <w:rsid w:val="000D5862"/>
    <w:rsid w:val="000D7624"/>
    <w:rsid w:val="000E02F3"/>
    <w:rsid w:val="000E222A"/>
    <w:rsid w:val="000E4794"/>
    <w:rsid w:val="000F1F1D"/>
    <w:rsid w:val="000F6A3C"/>
    <w:rsid w:val="000F6F3B"/>
    <w:rsid w:val="0011377B"/>
    <w:rsid w:val="00117927"/>
    <w:rsid w:val="00124E56"/>
    <w:rsid w:val="00127FE6"/>
    <w:rsid w:val="00135719"/>
    <w:rsid w:val="00136A96"/>
    <w:rsid w:val="001457C5"/>
    <w:rsid w:val="00145BF3"/>
    <w:rsid w:val="00146521"/>
    <w:rsid w:val="00160969"/>
    <w:rsid w:val="0016597B"/>
    <w:rsid w:val="0016701B"/>
    <w:rsid w:val="00173037"/>
    <w:rsid w:val="00173DAA"/>
    <w:rsid w:val="00174E96"/>
    <w:rsid w:val="00180EBE"/>
    <w:rsid w:val="0018178E"/>
    <w:rsid w:val="00181C08"/>
    <w:rsid w:val="00182E16"/>
    <w:rsid w:val="00185413"/>
    <w:rsid w:val="001A60C4"/>
    <w:rsid w:val="001B3525"/>
    <w:rsid w:val="001C77C7"/>
    <w:rsid w:val="001D6F02"/>
    <w:rsid w:val="001E1975"/>
    <w:rsid w:val="001E48CB"/>
    <w:rsid w:val="001F7FDB"/>
    <w:rsid w:val="0020045D"/>
    <w:rsid w:val="002038ED"/>
    <w:rsid w:val="00205011"/>
    <w:rsid w:val="0020630E"/>
    <w:rsid w:val="00206650"/>
    <w:rsid w:val="00215149"/>
    <w:rsid w:val="00216D6D"/>
    <w:rsid w:val="00217658"/>
    <w:rsid w:val="002179BE"/>
    <w:rsid w:val="00221862"/>
    <w:rsid w:val="0022331D"/>
    <w:rsid w:val="002270CA"/>
    <w:rsid w:val="00227B0F"/>
    <w:rsid w:val="00231B82"/>
    <w:rsid w:val="00232D9E"/>
    <w:rsid w:val="00233345"/>
    <w:rsid w:val="00236454"/>
    <w:rsid w:val="0023785B"/>
    <w:rsid w:val="002403C5"/>
    <w:rsid w:val="002403DB"/>
    <w:rsid w:val="00242A6D"/>
    <w:rsid w:val="00247F5F"/>
    <w:rsid w:val="002510AD"/>
    <w:rsid w:val="00265BDA"/>
    <w:rsid w:val="00266DA2"/>
    <w:rsid w:val="00272622"/>
    <w:rsid w:val="002A1C90"/>
    <w:rsid w:val="002A504F"/>
    <w:rsid w:val="002B2370"/>
    <w:rsid w:val="002C65E5"/>
    <w:rsid w:val="002E2442"/>
    <w:rsid w:val="002E6637"/>
    <w:rsid w:val="002F34E0"/>
    <w:rsid w:val="002F542B"/>
    <w:rsid w:val="002F5D29"/>
    <w:rsid w:val="002F6CF7"/>
    <w:rsid w:val="002F73FB"/>
    <w:rsid w:val="002F7493"/>
    <w:rsid w:val="00301FBD"/>
    <w:rsid w:val="00304155"/>
    <w:rsid w:val="00306888"/>
    <w:rsid w:val="003129E9"/>
    <w:rsid w:val="0031537F"/>
    <w:rsid w:val="003155B6"/>
    <w:rsid w:val="00326516"/>
    <w:rsid w:val="00336AF0"/>
    <w:rsid w:val="00340896"/>
    <w:rsid w:val="00343AD0"/>
    <w:rsid w:val="00343C4E"/>
    <w:rsid w:val="0035407B"/>
    <w:rsid w:val="003552C3"/>
    <w:rsid w:val="003565A1"/>
    <w:rsid w:val="00360F43"/>
    <w:rsid w:val="00362CC3"/>
    <w:rsid w:val="00364CCC"/>
    <w:rsid w:val="003662DA"/>
    <w:rsid w:val="003727EE"/>
    <w:rsid w:val="00373792"/>
    <w:rsid w:val="00375029"/>
    <w:rsid w:val="003755DE"/>
    <w:rsid w:val="00381B94"/>
    <w:rsid w:val="0038324B"/>
    <w:rsid w:val="00387C4E"/>
    <w:rsid w:val="003A084D"/>
    <w:rsid w:val="003C0DFC"/>
    <w:rsid w:val="003C2335"/>
    <w:rsid w:val="003C63EE"/>
    <w:rsid w:val="003D0A74"/>
    <w:rsid w:val="003D7DD6"/>
    <w:rsid w:val="003E1048"/>
    <w:rsid w:val="003E3854"/>
    <w:rsid w:val="003E419C"/>
    <w:rsid w:val="003F2B63"/>
    <w:rsid w:val="003F499C"/>
    <w:rsid w:val="003F521A"/>
    <w:rsid w:val="003F7C1C"/>
    <w:rsid w:val="00405684"/>
    <w:rsid w:val="004333FB"/>
    <w:rsid w:val="00435411"/>
    <w:rsid w:val="004408DD"/>
    <w:rsid w:val="00441051"/>
    <w:rsid w:val="004420EF"/>
    <w:rsid w:val="00445777"/>
    <w:rsid w:val="00446D87"/>
    <w:rsid w:val="00451F67"/>
    <w:rsid w:val="00470A76"/>
    <w:rsid w:val="00487317"/>
    <w:rsid w:val="00493871"/>
    <w:rsid w:val="004A5D39"/>
    <w:rsid w:val="004B2980"/>
    <w:rsid w:val="004B4775"/>
    <w:rsid w:val="004B7E0D"/>
    <w:rsid w:val="004C0B80"/>
    <w:rsid w:val="004C303D"/>
    <w:rsid w:val="004C58B3"/>
    <w:rsid w:val="004D0BB2"/>
    <w:rsid w:val="004E63E9"/>
    <w:rsid w:val="004E7FE2"/>
    <w:rsid w:val="004F08DE"/>
    <w:rsid w:val="004F48F0"/>
    <w:rsid w:val="00500A90"/>
    <w:rsid w:val="00506EB5"/>
    <w:rsid w:val="00514D79"/>
    <w:rsid w:val="005164B5"/>
    <w:rsid w:val="005174D5"/>
    <w:rsid w:val="00521A18"/>
    <w:rsid w:val="00522F87"/>
    <w:rsid w:val="0052643A"/>
    <w:rsid w:val="00531C84"/>
    <w:rsid w:val="00536B2A"/>
    <w:rsid w:val="00545E6C"/>
    <w:rsid w:val="00545FF0"/>
    <w:rsid w:val="00545FFF"/>
    <w:rsid w:val="005473CC"/>
    <w:rsid w:val="0055363D"/>
    <w:rsid w:val="0055576F"/>
    <w:rsid w:val="005626F8"/>
    <w:rsid w:val="00564BAD"/>
    <w:rsid w:val="00570A16"/>
    <w:rsid w:val="00571E29"/>
    <w:rsid w:val="0057575C"/>
    <w:rsid w:val="00577FD2"/>
    <w:rsid w:val="00581B66"/>
    <w:rsid w:val="00581FB4"/>
    <w:rsid w:val="00583802"/>
    <w:rsid w:val="005908EE"/>
    <w:rsid w:val="00592631"/>
    <w:rsid w:val="005968E4"/>
    <w:rsid w:val="005A020C"/>
    <w:rsid w:val="005A0B03"/>
    <w:rsid w:val="005A3AE9"/>
    <w:rsid w:val="005A70BF"/>
    <w:rsid w:val="005B26E2"/>
    <w:rsid w:val="005B6E9A"/>
    <w:rsid w:val="005C3BF8"/>
    <w:rsid w:val="005C45CF"/>
    <w:rsid w:val="005C61B0"/>
    <w:rsid w:val="005D2621"/>
    <w:rsid w:val="005D52C0"/>
    <w:rsid w:val="005E2B90"/>
    <w:rsid w:val="005E34CF"/>
    <w:rsid w:val="005F25ED"/>
    <w:rsid w:val="006100C7"/>
    <w:rsid w:val="00612DD9"/>
    <w:rsid w:val="006154AE"/>
    <w:rsid w:val="006161E1"/>
    <w:rsid w:val="0062377A"/>
    <w:rsid w:val="00637267"/>
    <w:rsid w:val="006419DC"/>
    <w:rsid w:val="00643F1C"/>
    <w:rsid w:val="00644851"/>
    <w:rsid w:val="00651D89"/>
    <w:rsid w:val="00666BC0"/>
    <w:rsid w:val="006724DB"/>
    <w:rsid w:val="00674CD4"/>
    <w:rsid w:val="00674EDF"/>
    <w:rsid w:val="0067514E"/>
    <w:rsid w:val="006926D2"/>
    <w:rsid w:val="006A1AE7"/>
    <w:rsid w:val="006A7F9B"/>
    <w:rsid w:val="006B2567"/>
    <w:rsid w:val="006B53D4"/>
    <w:rsid w:val="006C0177"/>
    <w:rsid w:val="006C1A45"/>
    <w:rsid w:val="006C50D1"/>
    <w:rsid w:val="006C723C"/>
    <w:rsid w:val="006D2778"/>
    <w:rsid w:val="006D46E7"/>
    <w:rsid w:val="006E1718"/>
    <w:rsid w:val="006F5134"/>
    <w:rsid w:val="006F6E49"/>
    <w:rsid w:val="006F79FD"/>
    <w:rsid w:val="0070120D"/>
    <w:rsid w:val="007030EE"/>
    <w:rsid w:val="00706750"/>
    <w:rsid w:val="00706ABB"/>
    <w:rsid w:val="00707582"/>
    <w:rsid w:val="00716464"/>
    <w:rsid w:val="00720275"/>
    <w:rsid w:val="00725CBB"/>
    <w:rsid w:val="00736980"/>
    <w:rsid w:val="007377A3"/>
    <w:rsid w:val="0074138F"/>
    <w:rsid w:val="00742486"/>
    <w:rsid w:val="007437A8"/>
    <w:rsid w:val="007523CB"/>
    <w:rsid w:val="0076286F"/>
    <w:rsid w:val="0076558C"/>
    <w:rsid w:val="00767100"/>
    <w:rsid w:val="007717F3"/>
    <w:rsid w:val="007753AF"/>
    <w:rsid w:val="007841C8"/>
    <w:rsid w:val="00784905"/>
    <w:rsid w:val="0079130A"/>
    <w:rsid w:val="00791B25"/>
    <w:rsid w:val="00791C9C"/>
    <w:rsid w:val="007963D1"/>
    <w:rsid w:val="007A0D6E"/>
    <w:rsid w:val="007A6115"/>
    <w:rsid w:val="007B38A3"/>
    <w:rsid w:val="007B48F5"/>
    <w:rsid w:val="007B54A8"/>
    <w:rsid w:val="007B6080"/>
    <w:rsid w:val="007C15FC"/>
    <w:rsid w:val="007C3A12"/>
    <w:rsid w:val="007C6E2D"/>
    <w:rsid w:val="007D3395"/>
    <w:rsid w:val="007D40B5"/>
    <w:rsid w:val="007E6D45"/>
    <w:rsid w:val="007F0636"/>
    <w:rsid w:val="007F5B61"/>
    <w:rsid w:val="00811D5E"/>
    <w:rsid w:val="008121CD"/>
    <w:rsid w:val="008201E3"/>
    <w:rsid w:val="008267C8"/>
    <w:rsid w:val="00831230"/>
    <w:rsid w:val="00834720"/>
    <w:rsid w:val="00837F89"/>
    <w:rsid w:val="00856E61"/>
    <w:rsid w:val="008626F4"/>
    <w:rsid w:val="00862BEF"/>
    <w:rsid w:val="00870F40"/>
    <w:rsid w:val="00871C0B"/>
    <w:rsid w:val="00880B59"/>
    <w:rsid w:val="0088560E"/>
    <w:rsid w:val="00887BDB"/>
    <w:rsid w:val="008963A7"/>
    <w:rsid w:val="008A0FDD"/>
    <w:rsid w:val="008A7C3B"/>
    <w:rsid w:val="008B10E8"/>
    <w:rsid w:val="008B11BB"/>
    <w:rsid w:val="008C1B11"/>
    <w:rsid w:val="008C77F2"/>
    <w:rsid w:val="008D1530"/>
    <w:rsid w:val="008D46C5"/>
    <w:rsid w:val="008E4743"/>
    <w:rsid w:val="008F0DCA"/>
    <w:rsid w:val="008F61F7"/>
    <w:rsid w:val="008F6D7A"/>
    <w:rsid w:val="00913E4D"/>
    <w:rsid w:val="009169E1"/>
    <w:rsid w:val="00923DAD"/>
    <w:rsid w:val="009262D9"/>
    <w:rsid w:val="00927627"/>
    <w:rsid w:val="00933017"/>
    <w:rsid w:val="00940465"/>
    <w:rsid w:val="00940FE5"/>
    <w:rsid w:val="00941887"/>
    <w:rsid w:val="00943FA3"/>
    <w:rsid w:val="00947A2F"/>
    <w:rsid w:val="00950CC4"/>
    <w:rsid w:val="00960AAB"/>
    <w:rsid w:val="009626F2"/>
    <w:rsid w:val="00964566"/>
    <w:rsid w:val="0096598D"/>
    <w:rsid w:val="0098147C"/>
    <w:rsid w:val="00983956"/>
    <w:rsid w:val="0098401D"/>
    <w:rsid w:val="009A744B"/>
    <w:rsid w:val="009B12C5"/>
    <w:rsid w:val="009B2784"/>
    <w:rsid w:val="009C105B"/>
    <w:rsid w:val="009C578C"/>
    <w:rsid w:val="009C5B86"/>
    <w:rsid w:val="009C7DBF"/>
    <w:rsid w:val="009D1778"/>
    <w:rsid w:val="009D3BAD"/>
    <w:rsid w:val="009D4703"/>
    <w:rsid w:val="009E244F"/>
    <w:rsid w:val="009E373C"/>
    <w:rsid w:val="009E671D"/>
    <w:rsid w:val="009F38A8"/>
    <w:rsid w:val="00A142A7"/>
    <w:rsid w:val="00A23FA5"/>
    <w:rsid w:val="00A24A1C"/>
    <w:rsid w:val="00A24A33"/>
    <w:rsid w:val="00A25290"/>
    <w:rsid w:val="00A26F0C"/>
    <w:rsid w:val="00A31D5C"/>
    <w:rsid w:val="00A3435E"/>
    <w:rsid w:val="00A37050"/>
    <w:rsid w:val="00A37C52"/>
    <w:rsid w:val="00A51FCA"/>
    <w:rsid w:val="00A57E53"/>
    <w:rsid w:val="00A6316D"/>
    <w:rsid w:val="00A64FDB"/>
    <w:rsid w:val="00A656C9"/>
    <w:rsid w:val="00A7089D"/>
    <w:rsid w:val="00A74385"/>
    <w:rsid w:val="00A74AFE"/>
    <w:rsid w:val="00A84B6D"/>
    <w:rsid w:val="00A86158"/>
    <w:rsid w:val="00A907CF"/>
    <w:rsid w:val="00AA152D"/>
    <w:rsid w:val="00AA2366"/>
    <w:rsid w:val="00AA3296"/>
    <w:rsid w:val="00AA3302"/>
    <w:rsid w:val="00AA3524"/>
    <w:rsid w:val="00AA5217"/>
    <w:rsid w:val="00AB00B6"/>
    <w:rsid w:val="00AC04BE"/>
    <w:rsid w:val="00AC2B4E"/>
    <w:rsid w:val="00AC3069"/>
    <w:rsid w:val="00AC62C2"/>
    <w:rsid w:val="00AD491B"/>
    <w:rsid w:val="00AD7722"/>
    <w:rsid w:val="00AE0F98"/>
    <w:rsid w:val="00AE5B07"/>
    <w:rsid w:val="00AE64FD"/>
    <w:rsid w:val="00AF0941"/>
    <w:rsid w:val="00AF16CE"/>
    <w:rsid w:val="00AF4D02"/>
    <w:rsid w:val="00AF5089"/>
    <w:rsid w:val="00AF7C75"/>
    <w:rsid w:val="00B005AA"/>
    <w:rsid w:val="00B00A35"/>
    <w:rsid w:val="00B02734"/>
    <w:rsid w:val="00B23DE8"/>
    <w:rsid w:val="00B268E4"/>
    <w:rsid w:val="00B27965"/>
    <w:rsid w:val="00B313E6"/>
    <w:rsid w:val="00B35D70"/>
    <w:rsid w:val="00B36276"/>
    <w:rsid w:val="00B36735"/>
    <w:rsid w:val="00B412B0"/>
    <w:rsid w:val="00B42EB2"/>
    <w:rsid w:val="00B46FA7"/>
    <w:rsid w:val="00B5475C"/>
    <w:rsid w:val="00B57E8A"/>
    <w:rsid w:val="00B67D81"/>
    <w:rsid w:val="00B70D9F"/>
    <w:rsid w:val="00B72590"/>
    <w:rsid w:val="00B75C80"/>
    <w:rsid w:val="00B77510"/>
    <w:rsid w:val="00B779AB"/>
    <w:rsid w:val="00B83DE3"/>
    <w:rsid w:val="00B86318"/>
    <w:rsid w:val="00B873E7"/>
    <w:rsid w:val="00B904BC"/>
    <w:rsid w:val="00B920D1"/>
    <w:rsid w:val="00B924AB"/>
    <w:rsid w:val="00B969CB"/>
    <w:rsid w:val="00BA1216"/>
    <w:rsid w:val="00BA28D4"/>
    <w:rsid w:val="00BA4173"/>
    <w:rsid w:val="00BA4485"/>
    <w:rsid w:val="00BA5B7F"/>
    <w:rsid w:val="00BA6A0A"/>
    <w:rsid w:val="00BB3707"/>
    <w:rsid w:val="00BB4341"/>
    <w:rsid w:val="00BC4EC7"/>
    <w:rsid w:val="00BD3D7F"/>
    <w:rsid w:val="00BD48AC"/>
    <w:rsid w:val="00BF1210"/>
    <w:rsid w:val="00BF3553"/>
    <w:rsid w:val="00C077C1"/>
    <w:rsid w:val="00C205F8"/>
    <w:rsid w:val="00C2232B"/>
    <w:rsid w:val="00C23AE5"/>
    <w:rsid w:val="00C3224A"/>
    <w:rsid w:val="00C33752"/>
    <w:rsid w:val="00C348C7"/>
    <w:rsid w:val="00C3767C"/>
    <w:rsid w:val="00C37754"/>
    <w:rsid w:val="00C40B2A"/>
    <w:rsid w:val="00C4374C"/>
    <w:rsid w:val="00C44ABA"/>
    <w:rsid w:val="00C50951"/>
    <w:rsid w:val="00C542C1"/>
    <w:rsid w:val="00C62102"/>
    <w:rsid w:val="00C71BDB"/>
    <w:rsid w:val="00C84FB5"/>
    <w:rsid w:val="00C8600A"/>
    <w:rsid w:val="00C87EB9"/>
    <w:rsid w:val="00C91EF6"/>
    <w:rsid w:val="00C93417"/>
    <w:rsid w:val="00C94702"/>
    <w:rsid w:val="00C96CF2"/>
    <w:rsid w:val="00CA489D"/>
    <w:rsid w:val="00CA758C"/>
    <w:rsid w:val="00CB38E1"/>
    <w:rsid w:val="00CB722D"/>
    <w:rsid w:val="00CC14A1"/>
    <w:rsid w:val="00CC6AE0"/>
    <w:rsid w:val="00CD4E13"/>
    <w:rsid w:val="00CD67E3"/>
    <w:rsid w:val="00CE25BD"/>
    <w:rsid w:val="00CE3CD8"/>
    <w:rsid w:val="00CE6ADB"/>
    <w:rsid w:val="00CF2E93"/>
    <w:rsid w:val="00CF37FA"/>
    <w:rsid w:val="00CF7784"/>
    <w:rsid w:val="00CF787C"/>
    <w:rsid w:val="00D00FC0"/>
    <w:rsid w:val="00D03D5B"/>
    <w:rsid w:val="00D04356"/>
    <w:rsid w:val="00D066C6"/>
    <w:rsid w:val="00D125C2"/>
    <w:rsid w:val="00D150FD"/>
    <w:rsid w:val="00D276A2"/>
    <w:rsid w:val="00D35CFE"/>
    <w:rsid w:val="00D36F08"/>
    <w:rsid w:val="00D4211A"/>
    <w:rsid w:val="00D42655"/>
    <w:rsid w:val="00D63822"/>
    <w:rsid w:val="00D832F7"/>
    <w:rsid w:val="00D83636"/>
    <w:rsid w:val="00D90A6F"/>
    <w:rsid w:val="00D91144"/>
    <w:rsid w:val="00D94565"/>
    <w:rsid w:val="00DA095D"/>
    <w:rsid w:val="00DA269F"/>
    <w:rsid w:val="00DA472F"/>
    <w:rsid w:val="00DB3435"/>
    <w:rsid w:val="00DB36AE"/>
    <w:rsid w:val="00DB3BFA"/>
    <w:rsid w:val="00DC20FD"/>
    <w:rsid w:val="00DC2789"/>
    <w:rsid w:val="00DC347D"/>
    <w:rsid w:val="00DC4801"/>
    <w:rsid w:val="00DC57BB"/>
    <w:rsid w:val="00DC7296"/>
    <w:rsid w:val="00DD3D3B"/>
    <w:rsid w:val="00DD4587"/>
    <w:rsid w:val="00DE7B10"/>
    <w:rsid w:val="00DF07EB"/>
    <w:rsid w:val="00E11021"/>
    <w:rsid w:val="00E1241F"/>
    <w:rsid w:val="00E14133"/>
    <w:rsid w:val="00E225F4"/>
    <w:rsid w:val="00E35436"/>
    <w:rsid w:val="00E4132F"/>
    <w:rsid w:val="00E4438E"/>
    <w:rsid w:val="00E47C18"/>
    <w:rsid w:val="00E50A13"/>
    <w:rsid w:val="00E5222A"/>
    <w:rsid w:val="00E52F75"/>
    <w:rsid w:val="00E724E3"/>
    <w:rsid w:val="00E765C8"/>
    <w:rsid w:val="00E76E4D"/>
    <w:rsid w:val="00E9733B"/>
    <w:rsid w:val="00EA508B"/>
    <w:rsid w:val="00EA7DD9"/>
    <w:rsid w:val="00EB1901"/>
    <w:rsid w:val="00EB3550"/>
    <w:rsid w:val="00EC61FD"/>
    <w:rsid w:val="00ED12A7"/>
    <w:rsid w:val="00ED3541"/>
    <w:rsid w:val="00ED6FF3"/>
    <w:rsid w:val="00EE0E72"/>
    <w:rsid w:val="00EE4D9E"/>
    <w:rsid w:val="00EE7F1C"/>
    <w:rsid w:val="00EF1131"/>
    <w:rsid w:val="00F1069E"/>
    <w:rsid w:val="00F227E9"/>
    <w:rsid w:val="00F2427C"/>
    <w:rsid w:val="00F362E8"/>
    <w:rsid w:val="00F37F02"/>
    <w:rsid w:val="00F41236"/>
    <w:rsid w:val="00F4170C"/>
    <w:rsid w:val="00F41990"/>
    <w:rsid w:val="00F5161C"/>
    <w:rsid w:val="00F664B0"/>
    <w:rsid w:val="00F66D6E"/>
    <w:rsid w:val="00F70E1C"/>
    <w:rsid w:val="00F728E3"/>
    <w:rsid w:val="00F809CF"/>
    <w:rsid w:val="00F91290"/>
    <w:rsid w:val="00FB5837"/>
    <w:rsid w:val="00FB76D3"/>
    <w:rsid w:val="00FB7D42"/>
    <w:rsid w:val="00FC1197"/>
    <w:rsid w:val="00FC15CC"/>
    <w:rsid w:val="00FC22B6"/>
    <w:rsid w:val="00FD29B4"/>
    <w:rsid w:val="00FE2CA3"/>
    <w:rsid w:val="00FE457C"/>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30699"/>
  <w15:chartTrackingRefBased/>
  <w15:docId w15:val="{0D23C8DB-C376-4B70-85F0-5E12FBA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370"/>
    <w:rPr>
      <w:rFonts w:ascii="Arial" w:hAnsi="Arial"/>
      <w:sz w:val="24"/>
    </w:rPr>
  </w:style>
  <w:style w:type="paragraph" w:styleId="Heading1">
    <w:name w:val="heading 1"/>
    <w:basedOn w:val="Normal"/>
    <w:next w:val="Normal"/>
    <w:qFormat/>
    <w:pPr>
      <w:keepNext/>
      <w:outlineLvl w:val="0"/>
    </w:pPr>
    <w:rPr>
      <w:rFonts w:ascii="Lucida Casual" w:hAnsi="Lucida Casual"/>
      <w:b/>
    </w:rPr>
  </w:style>
  <w:style w:type="paragraph" w:styleId="Heading2">
    <w:name w:val="heading 2"/>
    <w:basedOn w:val="Normal"/>
    <w:next w:val="Normal"/>
    <w:qFormat/>
    <w:pPr>
      <w:keepNext/>
      <w:jc w:val="center"/>
      <w:outlineLvl w:val="1"/>
    </w:pPr>
    <w:rPr>
      <w:rFonts w:ascii="Bell MT" w:hAnsi="Bell MT"/>
      <w:b/>
      <w:sz w:val="2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Bell MT" w:hAnsi="Bell MT"/>
      <w:b/>
      <w:sz w:val="22"/>
    </w:rPr>
  </w:style>
  <w:style w:type="paragraph" w:styleId="Heading5">
    <w:name w:val="heading 5"/>
    <w:basedOn w:val="Normal"/>
    <w:next w:val="Normal"/>
    <w:qFormat/>
    <w:pPr>
      <w:keepNext/>
      <w:tabs>
        <w:tab w:val="left" w:pos="720"/>
        <w:tab w:val="left" w:pos="3420"/>
      </w:tabs>
      <w:jc w:val="center"/>
      <w:outlineLvl w:val="4"/>
    </w:pPr>
    <w:rPr>
      <w:rFonts w:ascii="Comic Sans MS" w:hAnsi="Comic Sans M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Lucida Casual" w:hAnsi="Lucida Casu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cs="Arial"/>
      <w:b/>
      <w:sz w:val="22"/>
    </w:rPr>
  </w:style>
  <w:style w:type="paragraph" w:styleId="NormalWeb">
    <w:name w:val="Normal (Web)"/>
    <w:basedOn w:val="Normal"/>
    <w:pPr>
      <w:spacing w:before="100" w:beforeAutospacing="1" w:after="100" w:afterAutospacing="1"/>
    </w:pPr>
    <w:rPr>
      <w:rFonts w:ascii="Times New Roman" w:hAnsi="Times New Roman"/>
      <w:color w:val="000000"/>
      <w:szCs w:val="24"/>
    </w:rPr>
  </w:style>
  <w:style w:type="character" w:styleId="Emphasis">
    <w:name w:val="Emphasis"/>
    <w:qFormat/>
    <w:rPr>
      <w:i/>
      <w:iCs/>
    </w:rPr>
  </w:style>
  <w:style w:type="character" w:styleId="PageNumber">
    <w:name w:val="page number"/>
    <w:basedOn w:val="DefaultParagraphFont"/>
    <w:rsid w:val="00D04356"/>
  </w:style>
  <w:style w:type="paragraph" w:styleId="ListParagraph">
    <w:name w:val="List Paragraph"/>
    <w:basedOn w:val="Normal"/>
    <w:uiPriority w:val="34"/>
    <w:qFormat/>
    <w:rsid w:val="006F79FD"/>
    <w:pPr>
      <w:ind w:left="720"/>
    </w:pPr>
  </w:style>
  <w:style w:type="paragraph" w:styleId="BalloonText">
    <w:name w:val="Balloon Text"/>
    <w:basedOn w:val="Normal"/>
    <w:link w:val="BalloonTextChar"/>
    <w:rsid w:val="002A504F"/>
    <w:rPr>
      <w:rFonts w:ascii="Tahoma" w:hAnsi="Tahoma" w:cs="Tahoma"/>
      <w:sz w:val="16"/>
      <w:szCs w:val="16"/>
    </w:rPr>
  </w:style>
  <w:style w:type="character" w:customStyle="1" w:styleId="BalloonTextChar">
    <w:name w:val="Balloon Text Char"/>
    <w:link w:val="BalloonText"/>
    <w:rsid w:val="002A504F"/>
    <w:rPr>
      <w:rFonts w:ascii="Tahoma" w:hAnsi="Tahoma" w:cs="Tahoma"/>
      <w:sz w:val="16"/>
      <w:szCs w:val="16"/>
    </w:rPr>
  </w:style>
  <w:style w:type="table" w:styleId="TableGrid">
    <w:name w:val="Table Grid"/>
    <w:basedOn w:val="TableNormal"/>
    <w:rsid w:val="0037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69460">
      <w:bodyDiv w:val="1"/>
      <w:marLeft w:val="0"/>
      <w:marRight w:val="0"/>
      <w:marTop w:val="0"/>
      <w:marBottom w:val="0"/>
      <w:divBdr>
        <w:top w:val="none" w:sz="0" w:space="0" w:color="auto"/>
        <w:left w:val="none" w:sz="0" w:space="0" w:color="auto"/>
        <w:bottom w:val="none" w:sz="0" w:space="0" w:color="auto"/>
        <w:right w:val="none" w:sz="0" w:space="0" w:color="auto"/>
      </w:divBdr>
    </w:div>
    <w:div w:id="809710650">
      <w:bodyDiv w:val="1"/>
      <w:marLeft w:val="0"/>
      <w:marRight w:val="0"/>
      <w:marTop w:val="0"/>
      <w:marBottom w:val="0"/>
      <w:divBdr>
        <w:top w:val="none" w:sz="0" w:space="0" w:color="auto"/>
        <w:left w:val="none" w:sz="0" w:space="0" w:color="auto"/>
        <w:bottom w:val="none" w:sz="0" w:space="0" w:color="auto"/>
        <w:right w:val="none" w:sz="0" w:space="0" w:color="auto"/>
      </w:divBdr>
    </w:div>
    <w:div w:id="9393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rtbendisd.com/1lin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turnitin.com" TargetMode="External"/><Relationship Id="rId23" Type="http://schemas.openxmlformats.org/officeDocument/2006/relationships/theme" Target="theme/theme1.xml"/><Relationship Id="rId10" Type="http://schemas.openxmlformats.org/officeDocument/2006/relationships/hyperlink" Target="https://apcentral.collegeboard.org/courses/ap-english-language-and-composition" TargetMode="External"/><Relationship Id="rId19" Type="http://schemas.openxmlformats.org/officeDocument/2006/relationships/hyperlink" Target="https://forms.office.com/Pages/ResponsePage.aspx?id=QWJ9SRo5d0KRrL3SqZ9wVCOffpcI1NFHinzSKi6OJjJUMzhIN1EyN0RPMlNMRkpRN0ZSRlJHR0JFVC4u" TargetMode="External"/><Relationship Id="rId4" Type="http://schemas.openxmlformats.org/officeDocument/2006/relationships/settings" Target="settings.xml"/><Relationship Id="rId9" Type="http://schemas.openxmlformats.org/officeDocument/2006/relationships/hyperlink" Target="mailto:Daniel.johnson@fortbendisd.com" TargetMode="External"/><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D75C-3044-4131-B6AC-63DCFF1B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ENGLISH I</vt:lpstr>
    </vt:vector>
  </TitlesOfParts>
  <Company>HONEYWELL-NAPO</Company>
  <LinksUpToDate>false</LinksUpToDate>
  <CharactersWithSpaces>53887</CharactersWithSpaces>
  <SharedDoc>false</SharedDoc>
  <HLinks>
    <vt:vector size="30" baseType="variant">
      <vt:variant>
        <vt:i4>327705</vt:i4>
      </vt:variant>
      <vt:variant>
        <vt:i4>12</vt:i4>
      </vt:variant>
      <vt:variant>
        <vt:i4>0</vt:i4>
      </vt:variant>
      <vt:variant>
        <vt:i4>5</vt:i4>
      </vt:variant>
      <vt:variant>
        <vt:lpwstr>https://forms.office.com/Pages/ResponsePage.aspx?id=QWJ9SRo5d0KRrL3SqZ9wVCOffpcI1NFHinzSKi6OJjJUMzhIN1EyN0RPMlNMRkpRN0ZSRlJHR0JFVC4u</vt:lpwstr>
      </vt:variant>
      <vt:variant>
        <vt:lpwstr/>
      </vt:variant>
      <vt:variant>
        <vt:i4>5046275</vt:i4>
      </vt:variant>
      <vt:variant>
        <vt:i4>9</vt:i4>
      </vt:variant>
      <vt:variant>
        <vt:i4>0</vt:i4>
      </vt:variant>
      <vt:variant>
        <vt:i4>5</vt:i4>
      </vt:variant>
      <vt:variant>
        <vt:lpwstr>https://www.fortbendisd.com/1link</vt:lpwstr>
      </vt:variant>
      <vt:variant>
        <vt:lpwstr/>
      </vt:variant>
      <vt:variant>
        <vt:i4>4390918</vt:i4>
      </vt:variant>
      <vt:variant>
        <vt:i4>6</vt:i4>
      </vt:variant>
      <vt:variant>
        <vt:i4>0</vt:i4>
      </vt:variant>
      <vt:variant>
        <vt:i4>5</vt:i4>
      </vt:variant>
      <vt:variant>
        <vt:lpwstr>http://turnitin.com/</vt:lpwstr>
      </vt:variant>
      <vt:variant>
        <vt:lpwstr/>
      </vt:variant>
      <vt:variant>
        <vt:i4>2424947</vt:i4>
      </vt:variant>
      <vt:variant>
        <vt:i4>3</vt:i4>
      </vt:variant>
      <vt:variant>
        <vt:i4>0</vt:i4>
      </vt:variant>
      <vt:variant>
        <vt:i4>5</vt:i4>
      </vt:variant>
      <vt:variant>
        <vt:lpwstr>http://www.apcentral.collegeboard.com/</vt:lpwstr>
      </vt:variant>
      <vt:variant>
        <vt:lpwstr/>
      </vt:variant>
      <vt:variant>
        <vt:i4>2424903</vt:i4>
      </vt:variant>
      <vt:variant>
        <vt:i4>0</vt:i4>
      </vt:variant>
      <vt:variant>
        <vt:i4>0</vt:i4>
      </vt:variant>
      <vt:variant>
        <vt:i4>5</vt:i4>
      </vt:variant>
      <vt:variant>
        <vt:lpwstr>mailto:Daniel.johnson@fortbendisd.com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dc:title>
  <dc:subject/>
  <dc:creator>Tomlin, Paige</dc:creator>
  <cp:keywords/>
  <cp:lastModifiedBy>Johnson, Daniel</cp:lastModifiedBy>
  <cp:revision>24</cp:revision>
  <cp:lastPrinted>2020-08-16T19:42:00Z</cp:lastPrinted>
  <dcterms:created xsi:type="dcterms:W3CDTF">2023-08-04T12:49:00Z</dcterms:created>
  <dcterms:modified xsi:type="dcterms:W3CDTF">2023-08-07T16:22:00Z</dcterms:modified>
</cp:coreProperties>
</file>